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86" w:rsidRPr="00C90CDC" w:rsidRDefault="007E4086" w:rsidP="00495C3F">
      <w:pPr>
        <w:spacing w:before="120"/>
        <w:rPr>
          <w:rFonts w:cs="Arial"/>
          <w:sz w:val="20"/>
          <w:lang w:val="en-AU"/>
        </w:rPr>
      </w:pPr>
      <w:r w:rsidRPr="00C90CDC">
        <w:rPr>
          <w:rFonts w:cs="Arial"/>
          <w:sz w:val="20"/>
          <w:lang w:val="en-AU"/>
        </w:rPr>
        <w:t>MEDIA RELEASE</w:t>
      </w:r>
    </w:p>
    <w:p w:rsidR="00495C3F" w:rsidRDefault="00C02270" w:rsidP="00041AD4">
      <w:pPr>
        <w:spacing w:before="120"/>
        <w:rPr>
          <w:rFonts w:cs="Arial"/>
          <w:sz w:val="20"/>
          <w:lang w:val="en-AU"/>
        </w:rPr>
      </w:pPr>
      <w:r w:rsidRPr="00C90CDC">
        <w:rPr>
          <w:rFonts w:cs="Arial"/>
          <w:sz w:val="20"/>
          <w:lang w:val="en-AU"/>
        </w:rPr>
        <w:t>MR-</w:t>
      </w:r>
      <w:r w:rsidR="00E80B13" w:rsidRPr="00C90CDC">
        <w:rPr>
          <w:rFonts w:cs="Arial"/>
          <w:sz w:val="20"/>
          <w:lang w:val="en-AU"/>
        </w:rPr>
        <w:t>10</w:t>
      </w:r>
      <w:r w:rsidR="00630621">
        <w:rPr>
          <w:rFonts w:cs="Arial"/>
          <w:sz w:val="20"/>
          <w:lang w:val="en-AU"/>
        </w:rPr>
        <w:t>2</w:t>
      </w:r>
      <w:r w:rsidR="00E80B13" w:rsidRPr="00C90CDC">
        <w:rPr>
          <w:rFonts w:cs="Arial"/>
          <w:sz w:val="20"/>
          <w:lang w:val="en-AU"/>
        </w:rPr>
        <w:t>-0816</w:t>
      </w:r>
    </w:p>
    <w:p w:rsidR="00041AD4" w:rsidRPr="00041AD4" w:rsidRDefault="00041AD4" w:rsidP="00041AD4">
      <w:pPr>
        <w:spacing w:before="120"/>
        <w:rPr>
          <w:rFonts w:cs="Arial"/>
          <w:sz w:val="20"/>
          <w:lang w:val="en-AU"/>
        </w:rPr>
      </w:pPr>
    </w:p>
    <w:p w:rsidR="00630621" w:rsidRDefault="00630621" w:rsidP="00630621">
      <w:pPr>
        <w:pStyle w:val="ListParagraph"/>
        <w:spacing w:line="360" w:lineRule="auto"/>
        <w:ind w:left="0"/>
        <w:rPr>
          <w:rFonts w:cs="Arial"/>
          <w:b/>
          <w:sz w:val="24"/>
          <w:szCs w:val="24"/>
        </w:rPr>
      </w:pPr>
      <w:bookmarkStart w:id="0" w:name="_GoBack"/>
      <w:bookmarkEnd w:id="0"/>
      <w:r>
        <w:rPr>
          <w:rFonts w:cs="Arial"/>
          <w:b/>
          <w:noProof/>
          <w:sz w:val="24"/>
          <w:szCs w:val="24"/>
        </w:rPr>
        <w:t xml:space="preserve">Case IH Premieres Concept Vehicle at Farm Progress Show </w:t>
      </w:r>
    </w:p>
    <w:p w:rsidR="00630621" w:rsidRPr="00F309AB" w:rsidRDefault="00630621" w:rsidP="00630621">
      <w:pPr>
        <w:pStyle w:val="01TESTO"/>
        <w:jc w:val="both"/>
        <w:rPr>
          <w:rFonts w:cs="Arial"/>
          <w:b/>
          <w:i/>
          <w:iCs/>
          <w:color w:val="auto"/>
          <w:szCs w:val="19"/>
        </w:rPr>
      </w:pPr>
      <w:r>
        <w:rPr>
          <w:b/>
          <w:i/>
        </w:rPr>
        <w:t>Autonomous Tractor Gives Glimpse of the Future of Precision Farming</w:t>
      </w:r>
    </w:p>
    <w:p w:rsidR="00630621" w:rsidRPr="009722E0" w:rsidRDefault="00630621" w:rsidP="00630621">
      <w:pPr>
        <w:spacing w:line="360" w:lineRule="auto"/>
        <w:rPr>
          <w:rFonts w:eastAsiaTheme="minorHAnsi" w:cs="Arial"/>
          <w:sz w:val="20"/>
        </w:rPr>
      </w:pPr>
    </w:p>
    <w:p w:rsidR="00630621" w:rsidRDefault="00630621" w:rsidP="00630621">
      <w:pPr>
        <w:spacing w:line="360" w:lineRule="auto"/>
        <w:rPr>
          <w:rFonts w:eastAsiaTheme="minorHAnsi" w:cs="Arial"/>
          <w:sz w:val="20"/>
        </w:rPr>
      </w:pPr>
      <w:r>
        <w:rPr>
          <w:rFonts w:eastAsiaTheme="minorHAnsi" w:cs="Arial"/>
          <w:sz w:val="20"/>
        </w:rPr>
        <w:t>RACINE</w:t>
      </w:r>
      <w:r w:rsidRPr="009722E0">
        <w:rPr>
          <w:rFonts w:eastAsiaTheme="minorHAnsi" w:cs="Arial"/>
          <w:sz w:val="20"/>
        </w:rPr>
        <w:t>, Wis</w:t>
      </w:r>
      <w:r>
        <w:rPr>
          <w:rFonts w:eastAsiaTheme="minorHAnsi" w:cs="Arial"/>
          <w:sz w:val="20"/>
        </w:rPr>
        <w:t>consin USA</w:t>
      </w:r>
      <w:r w:rsidRPr="009722E0">
        <w:rPr>
          <w:rFonts w:eastAsiaTheme="minorHAnsi" w:cs="Arial"/>
          <w:sz w:val="20"/>
        </w:rPr>
        <w:t>. (</w:t>
      </w:r>
      <w:r>
        <w:rPr>
          <w:rFonts w:eastAsiaTheme="minorHAnsi" w:cs="Arial"/>
          <w:sz w:val="20"/>
        </w:rPr>
        <w:t>August 30, 2016</w:t>
      </w:r>
      <w:r w:rsidRPr="009722E0">
        <w:rPr>
          <w:rFonts w:eastAsiaTheme="minorHAnsi" w:cs="Arial"/>
          <w:sz w:val="20"/>
        </w:rPr>
        <w:t>)</w:t>
      </w:r>
    </w:p>
    <w:p w:rsidR="00630621" w:rsidRDefault="00630621" w:rsidP="00630621">
      <w:pPr>
        <w:pStyle w:val="01TESTO"/>
        <w:rPr>
          <w:rFonts w:cs="Arial"/>
          <w:szCs w:val="19"/>
        </w:rPr>
      </w:pPr>
    </w:p>
    <w:p w:rsidR="00630621" w:rsidRPr="00260306" w:rsidRDefault="00630621" w:rsidP="00630621">
      <w:pPr>
        <w:pStyle w:val="01TESTO"/>
        <w:spacing w:line="360" w:lineRule="auto"/>
        <w:rPr>
          <w:rFonts w:cs="Arial"/>
          <w:color w:val="auto"/>
          <w:sz w:val="20"/>
        </w:rPr>
      </w:pPr>
      <w:r w:rsidRPr="00260306">
        <w:rPr>
          <w:rFonts w:cs="Arial"/>
          <w:color w:val="auto"/>
          <w:sz w:val="20"/>
        </w:rPr>
        <w:t xml:space="preserve">Case IH unveiled an autonomous concept vehicle today at the Farm Progress Show in Boone, Iowa. The concept vehicle is a cabless Case IH row crop tractor that can operate autonomously with a wide range of field implements. </w:t>
      </w:r>
    </w:p>
    <w:p w:rsidR="00630621" w:rsidRPr="00260306" w:rsidRDefault="00630621" w:rsidP="00630621">
      <w:pPr>
        <w:pStyle w:val="01TESTO"/>
        <w:spacing w:line="360" w:lineRule="auto"/>
        <w:rPr>
          <w:rFonts w:cs="Arial"/>
          <w:sz w:val="20"/>
        </w:rPr>
      </w:pPr>
    </w:p>
    <w:p w:rsidR="00630621" w:rsidRPr="00260306" w:rsidRDefault="00630621" w:rsidP="00630621">
      <w:pPr>
        <w:pStyle w:val="01TESTO"/>
        <w:spacing w:line="360" w:lineRule="auto"/>
        <w:rPr>
          <w:color w:val="auto"/>
          <w:sz w:val="20"/>
        </w:rPr>
      </w:pPr>
      <w:r w:rsidRPr="00260306">
        <w:rPr>
          <w:rFonts w:cs="Arial"/>
          <w:color w:val="auto"/>
          <w:sz w:val="20"/>
        </w:rPr>
        <w:t>“In many parts of the world, finding skilled labor during peak use seasons is a constant challenge for our customers,” said Case IH Brand President Andreas Klauser. “While we offer a</w:t>
      </w:r>
      <w:r w:rsidRPr="00260306">
        <w:rPr>
          <w:color w:val="auto"/>
          <w:sz w:val="20"/>
        </w:rPr>
        <w:t xml:space="preserve">uto-steering and telematics on our equipment today for remote management of farm </w:t>
      </w:r>
      <w:r>
        <w:rPr>
          <w:color w:val="auto"/>
          <w:sz w:val="20"/>
        </w:rPr>
        <w:t xml:space="preserve">machinery and </w:t>
      </w:r>
      <w:r w:rsidRPr="00260306">
        <w:rPr>
          <w:color w:val="auto"/>
          <w:sz w:val="20"/>
        </w:rPr>
        <w:t xml:space="preserve">employees, this autonomous tractor concept demonstrates how our customers and their employees could remotely monitor and control machines directly. This technology will offer our customers greater operational efficiencies for tasks such as tillage, planting, spraying and harvesting.” </w:t>
      </w:r>
    </w:p>
    <w:p w:rsidR="00630621" w:rsidRPr="00260306" w:rsidRDefault="00630621" w:rsidP="00630621">
      <w:pPr>
        <w:pStyle w:val="01TESTO"/>
        <w:spacing w:line="360" w:lineRule="auto"/>
        <w:rPr>
          <w:color w:val="auto"/>
          <w:sz w:val="20"/>
        </w:rPr>
      </w:pPr>
    </w:p>
    <w:p w:rsidR="00630621" w:rsidRPr="00260306" w:rsidRDefault="00630621" w:rsidP="00630621">
      <w:pPr>
        <w:pStyle w:val="01TESTO"/>
        <w:spacing w:line="360" w:lineRule="auto"/>
        <w:rPr>
          <w:rFonts w:cs="Arial"/>
          <w:color w:val="auto"/>
          <w:sz w:val="20"/>
        </w:rPr>
      </w:pPr>
      <w:r w:rsidRPr="00260306">
        <w:rPr>
          <w:rFonts w:cs="Arial"/>
          <w:color w:val="auto"/>
          <w:sz w:val="20"/>
        </w:rPr>
        <w:t xml:space="preserve">Klauser explained that the concept was created to validate the technology and to collect customer feedback regarding their interest and need for future autonomous products for their operations. </w:t>
      </w:r>
    </w:p>
    <w:p w:rsidR="00630621" w:rsidRPr="00260306" w:rsidRDefault="00630621" w:rsidP="00630621">
      <w:pPr>
        <w:pStyle w:val="01TESTO"/>
        <w:spacing w:line="360" w:lineRule="auto"/>
        <w:rPr>
          <w:rFonts w:cs="Arial"/>
          <w:color w:val="auto"/>
          <w:sz w:val="20"/>
        </w:rPr>
      </w:pPr>
    </w:p>
    <w:p w:rsidR="00630621" w:rsidRPr="00260306" w:rsidRDefault="00630621" w:rsidP="00630621">
      <w:pPr>
        <w:pStyle w:val="01TESTO"/>
        <w:spacing w:line="360" w:lineRule="auto"/>
        <w:rPr>
          <w:rFonts w:cs="Arial"/>
          <w:color w:val="auto"/>
          <w:sz w:val="20"/>
        </w:rPr>
      </w:pPr>
      <w:r w:rsidRPr="00260306">
        <w:rPr>
          <w:rFonts w:cs="Arial"/>
          <w:color w:val="auto"/>
          <w:sz w:val="20"/>
        </w:rPr>
        <w:t>“It is very exciting for us to explore the possibilities that this technology can provide to our customers. We look forward to getting their input regarding this concept and how it can help them achieve new production efficiencies,” said Klauser.</w:t>
      </w:r>
    </w:p>
    <w:p w:rsidR="00630621" w:rsidRPr="00260306" w:rsidRDefault="00630621" w:rsidP="00630621">
      <w:pPr>
        <w:pStyle w:val="01TESTO"/>
        <w:spacing w:line="360" w:lineRule="auto"/>
        <w:rPr>
          <w:color w:val="auto"/>
          <w:sz w:val="20"/>
        </w:rPr>
      </w:pPr>
    </w:p>
    <w:p w:rsidR="00630621" w:rsidRDefault="00630621" w:rsidP="00630621">
      <w:pPr>
        <w:shd w:val="clear" w:color="auto" w:fill="FFFFFF"/>
        <w:spacing w:line="360" w:lineRule="auto"/>
        <w:rPr>
          <w:sz w:val="20"/>
        </w:rPr>
      </w:pPr>
      <w:r w:rsidRPr="00260306">
        <w:rPr>
          <w:sz w:val="20"/>
        </w:rPr>
        <w:t>Case IH and CNH Industrial’s Innovation Group based the cabless autonomous concept on an existing Case IH Magnum tractor with reimagined styling. The vehicle was built for a fully interactive interface to allow for remote monitoring of pre-programmed operations. The onboard system automatically accounts for implement widths and plots the most efficient paths depending on the terrain, obstructions and other machines in use in the same field. The remote operator can supervise and adjust pathways via a desktop computer or portable tablet interface.</w:t>
      </w:r>
    </w:p>
    <w:p w:rsidR="00630621" w:rsidRDefault="00630621" w:rsidP="00630621">
      <w:pPr>
        <w:shd w:val="clear" w:color="auto" w:fill="FFFFFF"/>
        <w:spacing w:line="360" w:lineRule="auto"/>
        <w:jc w:val="center"/>
        <w:rPr>
          <w:i/>
          <w:sz w:val="20"/>
        </w:rPr>
      </w:pPr>
    </w:p>
    <w:p w:rsidR="00630621" w:rsidRPr="00630621" w:rsidRDefault="00630621" w:rsidP="00630621">
      <w:pPr>
        <w:shd w:val="clear" w:color="auto" w:fill="FFFFFF"/>
        <w:spacing w:line="360" w:lineRule="auto"/>
        <w:jc w:val="center"/>
        <w:rPr>
          <w:i/>
          <w:sz w:val="20"/>
        </w:rPr>
      </w:pPr>
      <w:r w:rsidRPr="00630621">
        <w:rPr>
          <w:i/>
          <w:sz w:val="20"/>
        </w:rPr>
        <w:t>[continues]</w:t>
      </w:r>
    </w:p>
    <w:p w:rsidR="00630621" w:rsidRDefault="00630621">
      <w:pPr>
        <w:spacing w:line="240" w:lineRule="auto"/>
        <w:rPr>
          <w:sz w:val="20"/>
        </w:rPr>
      </w:pPr>
      <w:r>
        <w:rPr>
          <w:sz w:val="20"/>
        </w:rPr>
        <w:br w:type="page"/>
      </w:r>
    </w:p>
    <w:p w:rsidR="00630621" w:rsidRDefault="00630621" w:rsidP="00630621">
      <w:pPr>
        <w:shd w:val="clear" w:color="auto" w:fill="FFFFFF"/>
        <w:spacing w:line="360" w:lineRule="auto"/>
        <w:rPr>
          <w:sz w:val="20"/>
        </w:rPr>
      </w:pPr>
    </w:p>
    <w:p w:rsidR="00630621" w:rsidRPr="00260306" w:rsidRDefault="00630621" w:rsidP="00630621">
      <w:pPr>
        <w:shd w:val="clear" w:color="auto" w:fill="FFFFFF"/>
        <w:spacing w:line="360" w:lineRule="auto"/>
        <w:rPr>
          <w:sz w:val="20"/>
        </w:rPr>
      </w:pPr>
    </w:p>
    <w:p w:rsidR="00630621" w:rsidRPr="00260306" w:rsidRDefault="00630621" w:rsidP="00630621">
      <w:pPr>
        <w:shd w:val="clear" w:color="auto" w:fill="FFFFFF"/>
        <w:spacing w:line="360" w:lineRule="auto"/>
        <w:rPr>
          <w:sz w:val="20"/>
        </w:rPr>
      </w:pPr>
      <w:r w:rsidRPr="00260306">
        <w:rPr>
          <w:sz w:val="20"/>
        </w:rPr>
        <w:t xml:space="preserve">Through the use of </w:t>
      </w:r>
      <w:r>
        <w:rPr>
          <w:sz w:val="20"/>
        </w:rPr>
        <w:t>radar, lidar</w:t>
      </w:r>
      <w:r w:rsidRPr="00260306">
        <w:rPr>
          <w:sz w:val="20"/>
        </w:rPr>
        <w:t xml:space="preserve"> (</w:t>
      </w:r>
      <w:r>
        <w:rPr>
          <w:sz w:val="20"/>
        </w:rPr>
        <w:t>light imaging, detection, and r</w:t>
      </w:r>
      <w:r w:rsidRPr="00F208B0">
        <w:rPr>
          <w:sz w:val="20"/>
        </w:rPr>
        <w:t>anging</w:t>
      </w:r>
      <w:r w:rsidRPr="00260306">
        <w:rPr>
          <w:sz w:val="20"/>
        </w:rPr>
        <w:t>) and onboard video cameras, the vehicle can sense stationary or moving obstacles in its path and will stop on its own un</w:t>
      </w:r>
      <w:r>
        <w:rPr>
          <w:sz w:val="20"/>
        </w:rPr>
        <w:t>til</w:t>
      </w:r>
      <w:r w:rsidRPr="00260306">
        <w:rPr>
          <w:sz w:val="20"/>
        </w:rPr>
        <w:t xml:space="preserve"> the operator, notified by audio and visual alerts, assigns a new path. The vehicle will also stop immediately if GPS signal or position data is lost, or if the manual stop button is pushed. Machine tasks can also be modified in real time with via remote interface or automatic weather warnings.</w:t>
      </w:r>
    </w:p>
    <w:p w:rsidR="00630621" w:rsidRPr="00260306" w:rsidRDefault="00630621" w:rsidP="00630621">
      <w:pPr>
        <w:pStyle w:val="01TESTO"/>
        <w:spacing w:line="360" w:lineRule="auto"/>
        <w:rPr>
          <w:color w:val="auto"/>
          <w:sz w:val="20"/>
        </w:rPr>
      </w:pPr>
    </w:p>
    <w:p w:rsidR="00630621" w:rsidRPr="00260306" w:rsidRDefault="00630621" w:rsidP="00630621">
      <w:pPr>
        <w:tabs>
          <w:tab w:val="left" w:pos="7655"/>
        </w:tabs>
        <w:spacing w:line="360" w:lineRule="auto"/>
        <w:ind w:right="281"/>
        <w:jc w:val="both"/>
        <w:rPr>
          <w:color w:val="auto"/>
          <w:sz w:val="20"/>
        </w:rPr>
      </w:pPr>
      <w:r w:rsidRPr="00260306">
        <w:rPr>
          <w:color w:val="auto"/>
          <w:sz w:val="20"/>
        </w:rPr>
        <w:t xml:space="preserve">AFS Global Product Marketing Manager, Rob Zemenchik explained that autonomous tractor operation brings together the latest in guidance, telemetry, data sharing, and agronomic management to offer farm managers more control, monitoring capabilities and cost savings. </w:t>
      </w:r>
    </w:p>
    <w:p w:rsidR="00630621" w:rsidRPr="00260306" w:rsidRDefault="00630621" w:rsidP="00630621">
      <w:pPr>
        <w:tabs>
          <w:tab w:val="left" w:pos="7655"/>
        </w:tabs>
        <w:spacing w:line="360" w:lineRule="auto"/>
        <w:ind w:right="281"/>
        <w:jc w:val="both"/>
        <w:rPr>
          <w:color w:val="auto"/>
          <w:sz w:val="20"/>
        </w:rPr>
      </w:pPr>
    </w:p>
    <w:p w:rsidR="00630621" w:rsidRPr="00260306" w:rsidRDefault="00630621" w:rsidP="00630621">
      <w:pPr>
        <w:tabs>
          <w:tab w:val="left" w:pos="7655"/>
        </w:tabs>
        <w:spacing w:line="360" w:lineRule="auto"/>
        <w:ind w:right="281"/>
        <w:jc w:val="both"/>
        <w:rPr>
          <w:color w:val="auto"/>
          <w:sz w:val="20"/>
        </w:rPr>
      </w:pPr>
      <w:r w:rsidRPr="00260306">
        <w:rPr>
          <w:color w:val="auto"/>
          <w:sz w:val="20"/>
        </w:rPr>
        <w:t>“A farm manager can supervise the activities of multiple machines via a mobile tablet interface while he tends to other tasks or even operates another vehicle,” said Zemenchik. “Multiple autonomous tractors can work as one fleet or simultaneously in multiple sub-fleets assigned to separate fields, each assigned with preprogrammed maps and prescriptions. So you could have one tractor pulling a chisel plow followed closely by another one operating a planter. The opportunities for efficiency are substantial.”</w:t>
      </w:r>
    </w:p>
    <w:p w:rsidR="00630621" w:rsidRPr="00260306" w:rsidRDefault="00630621" w:rsidP="00630621">
      <w:pPr>
        <w:pStyle w:val="01TESTO"/>
        <w:rPr>
          <w:color w:val="auto"/>
          <w:sz w:val="20"/>
        </w:rPr>
      </w:pPr>
    </w:p>
    <w:p w:rsidR="00630621" w:rsidRPr="00260306" w:rsidRDefault="00630621" w:rsidP="00630621">
      <w:pPr>
        <w:tabs>
          <w:tab w:val="left" w:pos="7655"/>
        </w:tabs>
        <w:spacing w:line="360" w:lineRule="auto"/>
        <w:ind w:right="281"/>
        <w:jc w:val="both"/>
        <w:rPr>
          <w:color w:val="auto"/>
          <w:sz w:val="20"/>
        </w:rPr>
      </w:pPr>
      <w:r w:rsidRPr="00260306">
        <w:rPr>
          <w:color w:val="auto"/>
          <w:sz w:val="20"/>
        </w:rPr>
        <w:t xml:space="preserve">Although the autonomous vehicle is presently considered only as a concept tractor, Zemenchik said the technology could function just as well in </w:t>
      </w:r>
      <w:r>
        <w:rPr>
          <w:color w:val="auto"/>
          <w:sz w:val="20"/>
        </w:rPr>
        <w:t xml:space="preserve">a standard cabbed tractor </w:t>
      </w:r>
      <w:r w:rsidRPr="00260306">
        <w:rPr>
          <w:color w:val="auto"/>
          <w:sz w:val="20"/>
        </w:rPr>
        <w:t xml:space="preserve">where it could use real-time weather and satellite data to optimally apply crop inputs such as nitrogen, herbicides, or fungicides. </w:t>
      </w:r>
    </w:p>
    <w:p w:rsidR="00630621" w:rsidRPr="00260306" w:rsidRDefault="00630621" w:rsidP="00630621">
      <w:pPr>
        <w:tabs>
          <w:tab w:val="left" w:pos="7655"/>
        </w:tabs>
        <w:spacing w:line="360" w:lineRule="auto"/>
        <w:ind w:right="281"/>
        <w:jc w:val="both"/>
        <w:rPr>
          <w:color w:val="auto"/>
          <w:sz w:val="20"/>
        </w:rPr>
      </w:pPr>
    </w:p>
    <w:p w:rsidR="00630621" w:rsidRPr="00260306" w:rsidRDefault="00630621" w:rsidP="00630621">
      <w:pPr>
        <w:tabs>
          <w:tab w:val="left" w:pos="7655"/>
        </w:tabs>
        <w:spacing w:line="360" w:lineRule="auto"/>
        <w:ind w:right="281"/>
        <w:jc w:val="both"/>
        <w:rPr>
          <w:color w:val="auto"/>
          <w:sz w:val="20"/>
        </w:rPr>
      </w:pPr>
      <w:r w:rsidRPr="00260306">
        <w:rPr>
          <w:color w:val="auto"/>
          <w:sz w:val="20"/>
        </w:rPr>
        <w:t>“These enhancements really become interesting for our customers when weather comes into play,” said Zemenchik. “Because if it starts to rain in one field, the tractor will automatically stop what it’s doing and head over to another field that is dry to work on that provided it can access that field via private roads.”</w:t>
      </w:r>
    </w:p>
    <w:p w:rsidR="00630621" w:rsidRPr="00260306" w:rsidRDefault="00630621" w:rsidP="00630621">
      <w:pPr>
        <w:tabs>
          <w:tab w:val="left" w:pos="7655"/>
        </w:tabs>
        <w:spacing w:line="360" w:lineRule="auto"/>
        <w:ind w:right="281"/>
        <w:jc w:val="both"/>
        <w:rPr>
          <w:color w:val="auto"/>
          <w:sz w:val="20"/>
        </w:rPr>
      </w:pPr>
    </w:p>
    <w:p w:rsidR="00630621" w:rsidRPr="00260306" w:rsidRDefault="00630621" w:rsidP="00630621">
      <w:pPr>
        <w:tabs>
          <w:tab w:val="left" w:pos="7655"/>
        </w:tabs>
        <w:spacing w:line="360" w:lineRule="auto"/>
        <w:ind w:right="281"/>
        <w:jc w:val="both"/>
        <w:rPr>
          <w:sz w:val="20"/>
        </w:rPr>
      </w:pPr>
      <w:r w:rsidRPr="00260306">
        <w:rPr>
          <w:sz w:val="20"/>
        </w:rPr>
        <w:t xml:space="preserve">Prior to the concept’s unveiling, company executives presented a video demonstration of the tractor tilling and planting on land in the </w:t>
      </w:r>
      <w:r>
        <w:rPr>
          <w:sz w:val="20"/>
        </w:rPr>
        <w:t>Southeastern United States</w:t>
      </w:r>
      <w:r w:rsidRPr="00260306">
        <w:rPr>
          <w:sz w:val="20"/>
        </w:rPr>
        <w:t xml:space="preserve"> earlier this summer. </w:t>
      </w:r>
    </w:p>
    <w:p w:rsidR="00630621" w:rsidRPr="00260306" w:rsidRDefault="00630621" w:rsidP="00630621">
      <w:pPr>
        <w:tabs>
          <w:tab w:val="left" w:pos="7655"/>
        </w:tabs>
        <w:spacing w:line="360" w:lineRule="auto"/>
        <w:ind w:right="281"/>
        <w:jc w:val="both"/>
        <w:rPr>
          <w:sz w:val="20"/>
        </w:rPr>
      </w:pPr>
    </w:p>
    <w:p w:rsidR="00630621" w:rsidRDefault="00630621" w:rsidP="00630621">
      <w:pPr>
        <w:tabs>
          <w:tab w:val="left" w:pos="7655"/>
        </w:tabs>
        <w:spacing w:line="360" w:lineRule="auto"/>
        <w:ind w:right="281"/>
        <w:jc w:val="both"/>
        <w:rPr>
          <w:color w:val="auto"/>
          <w:sz w:val="20"/>
        </w:rPr>
      </w:pPr>
      <w:r w:rsidRPr="00260306">
        <w:rPr>
          <w:color w:val="auto"/>
          <w:sz w:val="20"/>
        </w:rPr>
        <w:t xml:space="preserve">CNH Industrial collaborated with its long-standing technology provider Autonomous Solutions Incorporated, ASI, a Utah-based company that is the industry leader in off-road autonomous solutions, in the development of this concept autonomous technology. </w:t>
      </w:r>
    </w:p>
    <w:p w:rsidR="008946F1" w:rsidRDefault="008946F1" w:rsidP="008946F1">
      <w:pPr>
        <w:tabs>
          <w:tab w:val="left" w:pos="7655"/>
        </w:tabs>
        <w:spacing w:line="360" w:lineRule="auto"/>
        <w:ind w:right="281"/>
        <w:jc w:val="center"/>
        <w:rPr>
          <w:i/>
          <w:color w:val="auto"/>
          <w:sz w:val="20"/>
        </w:rPr>
      </w:pPr>
    </w:p>
    <w:p w:rsidR="008946F1" w:rsidRPr="008946F1" w:rsidRDefault="008946F1" w:rsidP="008946F1">
      <w:pPr>
        <w:tabs>
          <w:tab w:val="left" w:pos="7655"/>
        </w:tabs>
        <w:spacing w:line="360" w:lineRule="auto"/>
        <w:ind w:right="281"/>
        <w:jc w:val="center"/>
        <w:rPr>
          <w:i/>
          <w:color w:val="auto"/>
          <w:sz w:val="20"/>
        </w:rPr>
      </w:pPr>
      <w:r w:rsidRPr="008946F1">
        <w:rPr>
          <w:i/>
          <w:color w:val="auto"/>
          <w:sz w:val="20"/>
        </w:rPr>
        <w:t>[continues]</w:t>
      </w:r>
    </w:p>
    <w:p w:rsidR="00630621" w:rsidRPr="00260306" w:rsidRDefault="00630621" w:rsidP="00630621">
      <w:pPr>
        <w:autoSpaceDE w:val="0"/>
        <w:autoSpaceDN w:val="0"/>
        <w:adjustRightInd w:val="0"/>
        <w:spacing w:line="360" w:lineRule="auto"/>
        <w:jc w:val="both"/>
        <w:rPr>
          <w:sz w:val="20"/>
        </w:rPr>
      </w:pPr>
    </w:p>
    <w:p w:rsidR="00630621" w:rsidRPr="00260306" w:rsidRDefault="00630621" w:rsidP="00630621">
      <w:pPr>
        <w:spacing w:line="360" w:lineRule="auto"/>
        <w:rPr>
          <w:rFonts w:eastAsiaTheme="minorHAnsi" w:cs="Arial"/>
          <w:sz w:val="20"/>
        </w:rPr>
      </w:pPr>
      <w:r w:rsidRPr="00260306">
        <w:rPr>
          <w:rFonts w:eastAsiaTheme="minorHAnsi" w:cs="Arial"/>
          <w:sz w:val="20"/>
        </w:rPr>
        <w:t>To watch a video detailing the concept tractor’s capabilities, visit</w:t>
      </w:r>
      <w:r w:rsidR="00200366">
        <w:rPr>
          <w:rFonts w:eastAsiaTheme="minorHAnsi" w:cs="Arial"/>
          <w:sz w:val="20"/>
        </w:rPr>
        <w:t xml:space="preserve"> the </w:t>
      </w:r>
      <w:r w:rsidRPr="00260306">
        <w:rPr>
          <w:rFonts w:eastAsiaTheme="minorHAnsi" w:cs="Arial"/>
          <w:sz w:val="20"/>
        </w:rPr>
        <w:t xml:space="preserve">Case IH </w:t>
      </w:r>
      <w:r w:rsidR="00200366">
        <w:rPr>
          <w:rFonts w:eastAsiaTheme="minorHAnsi" w:cs="Arial"/>
          <w:sz w:val="20"/>
        </w:rPr>
        <w:t xml:space="preserve">channel on </w:t>
      </w:r>
      <w:r w:rsidRPr="00260306">
        <w:rPr>
          <w:rFonts w:eastAsiaTheme="minorHAnsi" w:cs="Arial"/>
          <w:sz w:val="20"/>
        </w:rPr>
        <w:t xml:space="preserve">YouTube. For more information about Case IH equipment, contact your local Case IH dealer or visit </w:t>
      </w:r>
      <w:hyperlink w:history="1">
        <w:r w:rsidR="008946F1" w:rsidRPr="00D52564">
          <w:rPr>
            <w:rStyle w:val="Hyperlink"/>
            <w:sz w:val="20"/>
          </w:rPr>
          <w:t xml:space="preserve">www.caseih.com.au </w:t>
        </w:r>
      </w:hyperlink>
      <w:r w:rsidRPr="00260306">
        <w:rPr>
          <w:rFonts w:eastAsiaTheme="minorHAnsi" w:cs="Arial"/>
          <w:sz w:val="20"/>
        </w:rPr>
        <w:t xml:space="preserve"> </w:t>
      </w:r>
    </w:p>
    <w:p w:rsidR="00630621" w:rsidRPr="006139C4" w:rsidRDefault="00630621" w:rsidP="00630621">
      <w:pPr>
        <w:spacing w:line="360" w:lineRule="auto"/>
        <w:rPr>
          <w:rFonts w:eastAsiaTheme="minorHAnsi" w:cs="Arial"/>
          <w:szCs w:val="19"/>
        </w:rPr>
      </w:pPr>
    </w:p>
    <w:p w:rsidR="00630621" w:rsidRPr="00EA4E36" w:rsidRDefault="00630621" w:rsidP="00630621">
      <w:pPr>
        <w:spacing w:line="360" w:lineRule="auto"/>
        <w:rPr>
          <w:rFonts w:cs="Arial"/>
          <w:sz w:val="16"/>
          <w:szCs w:val="16"/>
        </w:rPr>
      </w:pPr>
      <w:r w:rsidRPr="00EA4E36">
        <w:rPr>
          <w:rFonts w:cs="Arial"/>
          <w:sz w:val="16"/>
          <w:szCs w:val="16"/>
        </w:rPr>
        <w:t>Case IH is a global leader in agricultural equipment, committed to collaborating with its customers to develop the most powerful,</w:t>
      </w:r>
      <w:r>
        <w:rPr>
          <w:rFonts w:cs="Arial"/>
          <w:sz w:val="16"/>
          <w:szCs w:val="16"/>
        </w:rPr>
        <w:t xml:space="preserve"> productive, reliable equipment — </w:t>
      </w:r>
      <w:r w:rsidRPr="00EA4E36">
        <w:rPr>
          <w:rFonts w:cs="Arial"/>
          <w:sz w:val="16"/>
          <w:szCs w:val="16"/>
        </w:rPr>
        <w:t>designed to meet today’s agricultural challenges. With headquarters in the United States, Case IH has a network of dealers and distributors that operates in over 160 countries. Case IH provides agricultural equipment systems, flexible financial service offerings and parts and service support for professional farmers and commercial operators through a dedicated network of professional dealers and distributors. Productivity</w:t>
      </w:r>
      <w:r>
        <w:rPr>
          <w:rFonts w:cs="Arial"/>
          <w:sz w:val="16"/>
          <w:szCs w:val="16"/>
        </w:rPr>
        <w:t>-</w:t>
      </w:r>
      <w:r w:rsidRPr="00EA4E36">
        <w:rPr>
          <w:rFonts w:cs="Arial"/>
          <w:sz w:val="16"/>
          <w:szCs w:val="16"/>
        </w:rPr>
        <w:t>enhancing products include tractors; combines and harvesters; hay and forage equipment; tillage tools; planting and seeding systems; sprayers and applicators; site-specific farming tools</w:t>
      </w:r>
      <w:r>
        <w:rPr>
          <w:rFonts w:cs="Arial"/>
          <w:sz w:val="16"/>
          <w:szCs w:val="16"/>
        </w:rPr>
        <w:t>;</w:t>
      </w:r>
      <w:r w:rsidRPr="00EA4E36">
        <w:rPr>
          <w:rFonts w:cs="Arial"/>
          <w:sz w:val="16"/>
          <w:szCs w:val="16"/>
        </w:rPr>
        <w:t xml:space="preserve"> and utility vehicles. </w:t>
      </w:r>
      <w:r w:rsidRPr="00EA4E36">
        <w:rPr>
          <w:rFonts w:cs="Arial"/>
          <w:color w:val="181717"/>
          <w:sz w:val="16"/>
          <w:szCs w:val="16"/>
        </w:rPr>
        <w:t>Case IH is a brand of CNH Industrial N.V. (NYSE: CNHI / MI: CNHI).</w:t>
      </w:r>
    </w:p>
    <w:p w:rsidR="00630621" w:rsidRPr="008946F1" w:rsidRDefault="008946F1" w:rsidP="008946F1">
      <w:pPr>
        <w:pStyle w:val="01TESTO"/>
        <w:spacing w:line="360" w:lineRule="auto"/>
        <w:jc w:val="center"/>
        <w:rPr>
          <w:rFonts w:cs="Arial"/>
          <w:i/>
          <w:sz w:val="20"/>
        </w:rPr>
      </w:pPr>
      <w:r w:rsidRPr="008946F1">
        <w:rPr>
          <w:rFonts w:cs="Arial"/>
          <w:i/>
          <w:sz w:val="20"/>
        </w:rPr>
        <w:t>[ends]</w:t>
      </w:r>
    </w:p>
    <w:p w:rsidR="008946F1" w:rsidRPr="00260306" w:rsidRDefault="008946F1" w:rsidP="008946F1">
      <w:pPr>
        <w:spacing w:line="360" w:lineRule="auto"/>
        <w:contextualSpacing/>
        <w:rPr>
          <w:rFonts w:cs="Arial"/>
          <w:sz w:val="20"/>
        </w:rPr>
      </w:pPr>
    </w:p>
    <w:p w:rsidR="008946F1" w:rsidRPr="00260306" w:rsidRDefault="008946F1" w:rsidP="008946F1">
      <w:pPr>
        <w:spacing w:line="360" w:lineRule="auto"/>
        <w:contextualSpacing/>
        <w:rPr>
          <w:rFonts w:cs="Arial"/>
          <w:sz w:val="20"/>
        </w:rPr>
      </w:pPr>
      <w:r w:rsidRPr="00260306">
        <w:rPr>
          <w:rFonts w:cs="Arial"/>
          <w:noProof/>
          <w:sz w:val="20"/>
          <w:lang w:val="en-AU" w:eastAsia="en-AU"/>
        </w:rPr>
        <w:drawing>
          <wp:inline distT="0" distB="0" distL="0" distR="0" wp14:anchorId="09407617" wp14:editId="08FEF3A6">
            <wp:extent cx="3525564" cy="2595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o-Retouch.jpg"/>
                    <pic:cNvPicPr/>
                  </pic:nvPicPr>
                  <pic:blipFill>
                    <a:blip r:embed="rId9">
                      <a:extLst>
                        <a:ext uri="{28A0092B-C50C-407E-A947-70E740481C1C}">
                          <a14:useLocalDpi xmlns:a14="http://schemas.microsoft.com/office/drawing/2010/main" val="0"/>
                        </a:ext>
                      </a:extLst>
                    </a:blip>
                    <a:stretch>
                      <a:fillRect/>
                    </a:stretch>
                  </pic:blipFill>
                  <pic:spPr>
                    <a:xfrm>
                      <a:off x="0" y="0"/>
                      <a:ext cx="3540731" cy="2606330"/>
                    </a:xfrm>
                    <a:prstGeom prst="rect">
                      <a:avLst/>
                    </a:prstGeom>
                  </pic:spPr>
                </pic:pic>
              </a:graphicData>
            </a:graphic>
          </wp:inline>
        </w:drawing>
      </w:r>
    </w:p>
    <w:p w:rsidR="008946F1" w:rsidRPr="00260306" w:rsidRDefault="008946F1" w:rsidP="008946F1">
      <w:pPr>
        <w:spacing w:line="360" w:lineRule="auto"/>
        <w:contextualSpacing/>
        <w:rPr>
          <w:rFonts w:cs="Arial"/>
          <w:sz w:val="20"/>
        </w:rPr>
      </w:pPr>
      <w:r w:rsidRPr="00260306">
        <w:rPr>
          <w:rFonts w:cs="Arial"/>
          <w:sz w:val="20"/>
        </w:rPr>
        <w:t xml:space="preserve">Caption: </w:t>
      </w:r>
      <w:r w:rsidRPr="00260306">
        <w:rPr>
          <w:rFonts w:cs="Arial"/>
          <w:color w:val="auto"/>
          <w:sz w:val="20"/>
        </w:rPr>
        <w:t>Although the autonomous concept vehicle was developed in the form of a cabless tractor, Case IH executives explained that combines or other equipment would operate on the same technology.</w:t>
      </w:r>
    </w:p>
    <w:p w:rsidR="008946F1" w:rsidRPr="00260306" w:rsidRDefault="008946F1" w:rsidP="008946F1">
      <w:pPr>
        <w:spacing w:line="360" w:lineRule="auto"/>
        <w:contextualSpacing/>
        <w:rPr>
          <w:rFonts w:cs="Arial"/>
          <w:sz w:val="20"/>
        </w:rPr>
      </w:pPr>
    </w:p>
    <w:p w:rsidR="00495C3F" w:rsidRDefault="00495C3F" w:rsidP="00D921DD">
      <w:pPr>
        <w:spacing w:after="240" w:line="360" w:lineRule="auto"/>
        <w:rPr>
          <w:rFonts w:cs="Arial"/>
          <w:sz w:val="20"/>
          <w:lang w:val="en-AU"/>
        </w:rPr>
      </w:pPr>
      <w:r w:rsidRPr="004D3347">
        <w:rPr>
          <w:rFonts w:cs="Arial"/>
          <w:sz w:val="20"/>
          <w:lang w:val="en-AU"/>
        </w:rPr>
        <w:t xml:space="preserve">More news stories and high resolution images at </w:t>
      </w:r>
      <w:hyperlink r:id="rId10" w:history="1">
        <w:r w:rsidR="00200366" w:rsidRPr="00D52564">
          <w:rPr>
            <w:rStyle w:val="Hyperlink"/>
            <w:rFonts w:cs="Arial"/>
            <w:sz w:val="20"/>
            <w:lang w:val="en-AU"/>
          </w:rPr>
          <w:t>www.caseih.com.au</w:t>
        </w:r>
      </w:hyperlink>
    </w:p>
    <w:p w:rsidR="00200366" w:rsidRPr="004D3347" w:rsidRDefault="00200366" w:rsidP="00D921DD">
      <w:pPr>
        <w:spacing w:after="240" w:line="360" w:lineRule="auto"/>
        <w:rPr>
          <w:rFonts w:cs="Arial"/>
          <w:sz w:val="20"/>
          <w:lang w:val="en-AU"/>
        </w:rPr>
      </w:pPr>
    </w:p>
    <w:sectPr w:rsidR="00200366" w:rsidRPr="004D3347" w:rsidSect="008946F1">
      <w:headerReference w:type="default" r:id="rId11"/>
      <w:footerReference w:type="default" r:id="rId12"/>
      <w:headerReference w:type="first" r:id="rId13"/>
      <w:footerReference w:type="first" r:id="rId14"/>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CF" w:rsidRDefault="001278CF">
      <w:pPr>
        <w:spacing w:line="240" w:lineRule="auto"/>
      </w:pPr>
      <w:r>
        <w:separator/>
      </w:r>
    </w:p>
  </w:endnote>
  <w:endnote w:type="continuationSeparator" w:id="0">
    <w:p w:rsidR="001278CF" w:rsidRDefault="001278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B9" w:rsidRDefault="00C316B9"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316B9" w:rsidRPr="00C7201A">
      <w:trPr>
        <w:trHeight w:val="735"/>
      </w:trPr>
      <w:tc>
        <w:tcPr>
          <w:tcW w:w="2552" w:type="dxa"/>
          <w:shd w:val="clear" w:color="auto" w:fill="auto"/>
          <w:vAlign w:val="bottom"/>
        </w:tcPr>
        <w:p w:rsidR="00C316B9" w:rsidRPr="00C90CDC" w:rsidRDefault="00C316B9" w:rsidP="009D4A69">
          <w:pPr>
            <w:pStyle w:val="04FOOTER"/>
            <w:ind w:right="-101"/>
            <w:rPr>
              <w:rStyle w:val="05FOOTERBOLD"/>
              <w:lang w:val="en-US"/>
            </w:rPr>
          </w:pPr>
          <w:r w:rsidRPr="00C90CDC">
            <w:rPr>
              <w:rStyle w:val="05FOOTERBOLD"/>
              <w:sz w:val="14"/>
              <w:lang w:val="en-US"/>
            </w:rPr>
            <w:t xml:space="preserve">Case IH Australia </w:t>
          </w:r>
        </w:p>
        <w:p w:rsidR="00C316B9" w:rsidRPr="00C90CDC" w:rsidRDefault="00C316B9" w:rsidP="009D4A69">
          <w:pPr>
            <w:pStyle w:val="04FOOTER"/>
            <w:ind w:right="-363"/>
            <w:rPr>
              <w:sz w:val="14"/>
              <w:lang w:val="en-US"/>
            </w:rPr>
          </w:pPr>
          <w:r w:rsidRPr="00C90CDC">
            <w:rPr>
              <w:sz w:val="14"/>
              <w:lang w:val="en-US"/>
            </w:rPr>
            <w:t xml:space="preserve">31-53 </w:t>
          </w:r>
          <w:proofErr w:type="spellStart"/>
          <w:r w:rsidRPr="00C90CDC">
            <w:rPr>
              <w:sz w:val="14"/>
              <w:lang w:val="en-US"/>
            </w:rPr>
            <w:t>Kurrajong</w:t>
          </w:r>
          <w:proofErr w:type="spellEnd"/>
          <w:r w:rsidRPr="00C90CDC">
            <w:rPr>
              <w:sz w:val="14"/>
              <w:lang w:val="en-US"/>
            </w:rPr>
            <w:t xml:space="preserve"> Road</w:t>
          </w:r>
        </w:p>
        <w:p w:rsidR="00C316B9" w:rsidRPr="00C90CDC" w:rsidRDefault="00C316B9" w:rsidP="009D4A69">
          <w:pPr>
            <w:pStyle w:val="04FOOTER"/>
            <w:ind w:right="-101"/>
            <w:rPr>
              <w:sz w:val="14"/>
              <w:lang w:val="en-US"/>
            </w:rPr>
          </w:pPr>
          <w:r w:rsidRPr="00C90CDC">
            <w:rPr>
              <w:sz w:val="14"/>
              <w:lang w:val="en-US"/>
            </w:rPr>
            <w:t xml:space="preserve">St </w:t>
          </w:r>
          <w:proofErr w:type="spellStart"/>
          <w:r w:rsidRPr="00C90CDC">
            <w:rPr>
              <w:sz w:val="14"/>
              <w:lang w:val="en-US"/>
            </w:rPr>
            <w:t>Marys</w:t>
          </w:r>
          <w:proofErr w:type="spellEnd"/>
          <w:r w:rsidRPr="00C90CDC">
            <w:rPr>
              <w:sz w:val="14"/>
              <w:lang w:val="en-US"/>
            </w:rPr>
            <w:t xml:space="preserve"> NSW 2760</w:t>
          </w:r>
          <w:r w:rsidRPr="00C90CDC">
            <w:rPr>
              <w:sz w:val="14"/>
              <w:lang w:val="en-US"/>
            </w:rPr>
            <w:br/>
            <w:t>02 9673 7700</w:t>
          </w:r>
        </w:p>
        <w:p w:rsidR="00C316B9" w:rsidRPr="00293E17" w:rsidRDefault="00C316B9" w:rsidP="009D4A69">
          <w:pPr>
            <w:pStyle w:val="04FOOTER"/>
            <w:ind w:right="-101"/>
            <w:rPr>
              <w:sz w:val="14"/>
            </w:rPr>
          </w:pPr>
          <w:r>
            <w:rPr>
              <w:sz w:val="14"/>
            </w:rPr>
            <w:t xml:space="preserve">www.caseih.com </w:t>
          </w:r>
        </w:p>
      </w:tc>
      <w:tc>
        <w:tcPr>
          <w:tcW w:w="2551" w:type="dxa"/>
          <w:vAlign w:val="bottom"/>
        </w:tcPr>
        <w:p w:rsidR="00C316B9" w:rsidRPr="00C90CDC" w:rsidRDefault="00C316B9" w:rsidP="009D4A69">
          <w:pPr>
            <w:pStyle w:val="04FOOTER"/>
            <w:ind w:right="-101"/>
            <w:rPr>
              <w:b/>
              <w:sz w:val="14"/>
              <w:lang w:val="en-US"/>
            </w:rPr>
          </w:pPr>
          <w:r w:rsidRPr="00C90CDC">
            <w:rPr>
              <w:b/>
              <w:sz w:val="14"/>
              <w:lang w:val="en-US"/>
            </w:rPr>
            <w:t>Media contacts:</w:t>
          </w:r>
        </w:p>
        <w:p w:rsidR="00365FCD" w:rsidRPr="00C90CDC" w:rsidRDefault="00365FCD" w:rsidP="00365FCD">
          <w:pPr>
            <w:pStyle w:val="04FOOTER"/>
            <w:rPr>
              <w:sz w:val="14"/>
              <w:lang w:val="en-US"/>
            </w:rPr>
          </w:pPr>
          <w:r w:rsidRPr="00C90CDC">
            <w:rPr>
              <w:sz w:val="14"/>
              <w:lang w:val="en-US"/>
            </w:rPr>
            <w:t>Marian Wright</w:t>
          </w:r>
        </w:p>
        <w:p w:rsidR="00365FCD" w:rsidRPr="00C90CDC" w:rsidRDefault="00365FCD" w:rsidP="00365FCD">
          <w:pPr>
            <w:pStyle w:val="04FOOTER"/>
            <w:rPr>
              <w:sz w:val="14"/>
              <w:lang w:val="en-US"/>
            </w:rPr>
          </w:pPr>
          <w:r w:rsidRPr="00C90CDC">
            <w:rPr>
              <w:sz w:val="14"/>
              <w:lang w:val="en-US"/>
            </w:rPr>
            <w:t>Case IH Communications Manager</w:t>
          </w:r>
        </w:p>
        <w:p w:rsidR="00365FCD" w:rsidRPr="00365FCD" w:rsidRDefault="00365FCD" w:rsidP="00365FCD">
          <w:pPr>
            <w:pStyle w:val="04FOOTER"/>
            <w:rPr>
              <w:sz w:val="14"/>
            </w:rPr>
          </w:pPr>
          <w:r w:rsidRPr="00365FCD">
            <w:rPr>
              <w:sz w:val="14"/>
            </w:rPr>
            <w:t xml:space="preserve">02 </w:t>
          </w:r>
          <w:r w:rsidRPr="00365FCD">
            <w:rPr>
              <w:sz w:val="14"/>
              <w:lang w:val="it-CH"/>
            </w:rPr>
            <w:t xml:space="preserve"> 9673 7814</w:t>
          </w:r>
        </w:p>
        <w:p w:rsidR="00C316B9" w:rsidRPr="00365FCD" w:rsidRDefault="00365FCD" w:rsidP="00365FCD">
          <w:pPr>
            <w:pStyle w:val="04FOOTER"/>
            <w:ind w:right="-101"/>
            <w:rPr>
              <w:sz w:val="14"/>
              <w:lang w:val="en-AU"/>
            </w:rPr>
          </w:pPr>
          <w:r w:rsidRPr="00365FCD">
            <w:rPr>
              <w:sz w:val="14"/>
            </w:rPr>
            <w:t>marian.wright@caseih.com</w:t>
          </w:r>
        </w:p>
      </w:tc>
      <w:tc>
        <w:tcPr>
          <w:tcW w:w="3564" w:type="dxa"/>
          <w:shd w:val="clear" w:color="auto" w:fill="auto"/>
          <w:vAlign w:val="bottom"/>
        </w:tcPr>
        <w:p w:rsidR="00C316B9" w:rsidRDefault="00C316B9" w:rsidP="009D4A69">
          <w:pPr>
            <w:pStyle w:val="04FOOTER"/>
            <w:ind w:left="62" w:right="-101"/>
            <w:rPr>
              <w:sz w:val="14"/>
            </w:rPr>
          </w:pPr>
          <w:r>
            <w:rPr>
              <w:sz w:val="14"/>
            </w:rPr>
            <w:t>Laura Carr</w:t>
          </w:r>
        </w:p>
        <w:p w:rsidR="00C316B9" w:rsidRDefault="00882DC9" w:rsidP="009D4A69">
          <w:pPr>
            <w:pStyle w:val="04FOOTER"/>
            <w:ind w:left="62" w:right="-101"/>
            <w:rPr>
              <w:sz w:val="14"/>
            </w:rPr>
          </w:pPr>
          <w:r>
            <w:rPr>
              <w:sz w:val="14"/>
            </w:rPr>
            <w:t>Sefton</w:t>
          </w:r>
          <w:r w:rsidR="00C316B9">
            <w:rPr>
              <w:sz w:val="14"/>
            </w:rPr>
            <w:t>s – Case IH media relations</w:t>
          </w:r>
        </w:p>
        <w:p w:rsidR="00C316B9" w:rsidRDefault="00C316B9" w:rsidP="009D4A69">
          <w:pPr>
            <w:pStyle w:val="04FOOTER"/>
            <w:ind w:left="62" w:right="-101"/>
            <w:rPr>
              <w:sz w:val="14"/>
            </w:rPr>
          </w:pPr>
          <w:r>
            <w:rPr>
              <w:sz w:val="14"/>
            </w:rPr>
            <w:t xml:space="preserve">02 6766 5222 </w:t>
          </w:r>
        </w:p>
        <w:p w:rsidR="00C316B9" w:rsidRPr="00EA46C6" w:rsidRDefault="00882DC9" w:rsidP="009D4A69">
          <w:pPr>
            <w:pStyle w:val="04FOOTER"/>
            <w:ind w:left="62" w:right="-101"/>
            <w:rPr>
              <w:sz w:val="14"/>
            </w:rPr>
          </w:pPr>
          <w:r>
            <w:rPr>
              <w:sz w:val="14"/>
            </w:rPr>
            <w:t>l</w:t>
          </w:r>
          <w:r w:rsidR="00C316B9">
            <w:rPr>
              <w:sz w:val="14"/>
            </w:rPr>
            <w:t>aura.carr</w:t>
          </w:r>
          <w:r>
            <w:rPr>
              <w:sz w:val="14"/>
            </w:rPr>
            <w:t>@seftons</w:t>
          </w:r>
          <w:r w:rsidR="00C316B9"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316B9">
      <w:trPr>
        <w:trHeight w:val="5211"/>
      </w:trPr>
      <w:tc>
        <w:tcPr>
          <w:tcW w:w="606" w:type="dxa"/>
          <w:shd w:val="clear" w:color="auto" w:fill="auto"/>
          <w:vAlign w:val="bottom"/>
        </w:tcPr>
        <w:p w:rsidR="00C316B9" w:rsidRDefault="00C316B9"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7"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C316B9" w:rsidRDefault="00C316B9"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8" name="Picture 8"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F365"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C316B9" w:rsidRDefault="00C316B9" w:rsidP="009D4A69">
    <w:pPr>
      <w:pStyle w:val="Footer"/>
    </w:pPr>
  </w:p>
  <w:p w:rsidR="00C316B9" w:rsidRDefault="00C316B9" w:rsidP="009D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B9" w:rsidRPr="00C7201A" w:rsidRDefault="00C316B9"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CF" w:rsidRDefault="001278CF">
      <w:pPr>
        <w:spacing w:line="240" w:lineRule="auto"/>
      </w:pPr>
      <w:r>
        <w:separator/>
      </w:r>
    </w:p>
  </w:footnote>
  <w:footnote w:type="continuationSeparator" w:id="0">
    <w:p w:rsidR="001278CF" w:rsidRDefault="001278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B9" w:rsidRDefault="00C316B9"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6" name="Picture 6"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1638A"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316B9" w:rsidRPr="00C7201A">
      <w:trPr>
        <w:trHeight w:val="735"/>
      </w:trPr>
      <w:tc>
        <w:tcPr>
          <w:tcW w:w="2552" w:type="dxa"/>
          <w:shd w:val="clear" w:color="auto" w:fill="auto"/>
          <w:vAlign w:val="bottom"/>
        </w:tcPr>
        <w:p w:rsidR="00C316B9" w:rsidRPr="00C90CDC" w:rsidRDefault="00C316B9" w:rsidP="00AD0B90">
          <w:pPr>
            <w:pStyle w:val="04FOOTER"/>
            <w:ind w:right="-101"/>
            <w:rPr>
              <w:rStyle w:val="05FOOTERBOLD"/>
              <w:lang w:val="en-US"/>
            </w:rPr>
          </w:pPr>
          <w:r w:rsidRPr="00C90CDC">
            <w:rPr>
              <w:rStyle w:val="05FOOTERBOLD"/>
              <w:sz w:val="14"/>
              <w:lang w:val="en-US"/>
            </w:rPr>
            <w:t xml:space="preserve">Case IH Australia </w:t>
          </w:r>
        </w:p>
        <w:p w:rsidR="00C316B9" w:rsidRPr="00C90CDC" w:rsidRDefault="00C316B9" w:rsidP="00AD0B90">
          <w:pPr>
            <w:pStyle w:val="04FOOTER"/>
            <w:ind w:right="-363"/>
            <w:rPr>
              <w:sz w:val="14"/>
              <w:lang w:val="en-US"/>
            </w:rPr>
          </w:pPr>
          <w:r w:rsidRPr="00C90CDC">
            <w:rPr>
              <w:sz w:val="14"/>
              <w:lang w:val="en-US"/>
            </w:rPr>
            <w:t xml:space="preserve">31-53 </w:t>
          </w:r>
          <w:proofErr w:type="spellStart"/>
          <w:r w:rsidRPr="00C90CDC">
            <w:rPr>
              <w:sz w:val="14"/>
              <w:lang w:val="en-US"/>
            </w:rPr>
            <w:t>Kurrajong</w:t>
          </w:r>
          <w:proofErr w:type="spellEnd"/>
          <w:r w:rsidRPr="00C90CDC">
            <w:rPr>
              <w:sz w:val="14"/>
              <w:lang w:val="en-US"/>
            </w:rPr>
            <w:t xml:space="preserve"> Road</w:t>
          </w:r>
        </w:p>
        <w:p w:rsidR="00C316B9" w:rsidRPr="00C90CDC" w:rsidRDefault="00C316B9" w:rsidP="009D4A69">
          <w:pPr>
            <w:pStyle w:val="04FOOTER"/>
            <w:ind w:right="-101"/>
            <w:rPr>
              <w:sz w:val="14"/>
              <w:lang w:val="en-US"/>
            </w:rPr>
          </w:pPr>
          <w:r w:rsidRPr="00C90CDC">
            <w:rPr>
              <w:sz w:val="14"/>
              <w:lang w:val="en-US"/>
            </w:rPr>
            <w:t xml:space="preserve">St </w:t>
          </w:r>
          <w:proofErr w:type="spellStart"/>
          <w:r w:rsidRPr="00C90CDC">
            <w:rPr>
              <w:sz w:val="14"/>
              <w:lang w:val="en-US"/>
            </w:rPr>
            <w:t>Marys</w:t>
          </w:r>
          <w:proofErr w:type="spellEnd"/>
          <w:r w:rsidRPr="00C90CDC">
            <w:rPr>
              <w:sz w:val="14"/>
              <w:lang w:val="en-US"/>
            </w:rPr>
            <w:t xml:space="preserve"> NSW 2760</w:t>
          </w:r>
          <w:r w:rsidRPr="00C90CDC">
            <w:rPr>
              <w:sz w:val="14"/>
              <w:lang w:val="en-US"/>
            </w:rPr>
            <w:br/>
            <w:t>02 9673 7700</w:t>
          </w:r>
        </w:p>
        <w:p w:rsidR="00C316B9" w:rsidRPr="00293E17" w:rsidRDefault="00C316B9" w:rsidP="009D4A69">
          <w:pPr>
            <w:pStyle w:val="04FOOTER"/>
            <w:ind w:right="-101"/>
            <w:rPr>
              <w:sz w:val="14"/>
            </w:rPr>
          </w:pPr>
          <w:r>
            <w:rPr>
              <w:sz w:val="14"/>
            </w:rPr>
            <w:t xml:space="preserve">www.caseih.com </w:t>
          </w:r>
        </w:p>
      </w:tc>
      <w:tc>
        <w:tcPr>
          <w:tcW w:w="2551" w:type="dxa"/>
          <w:vAlign w:val="bottom"/>
        </w:tcPr>
        <w:p w:rsidR="00C316B9" w:rsidRPr="00C90CDC" w:rsidRDefault="00C316B9" w:rsidP="009D4A69">
          <w:pPr>
            <w:pStyle w:val="04FOOTER"/>
            <w:ind w:right="-101"/>
            <w:rPr>
              <w:b/>
              <w:sz w:val="14"/>
              <w:lang w:val="en-US"/>
            </w:rPr>
          </w:pPr>
          <w:r w:rsidRPr="00C90CDC">
            <w:rPr>
              <w:b/>
              <w:sz w:val="14"/>
              <w:lang w:val="en-US"/>
            </w:rPr>
            <w:t>Media contacts:</w:t>
          </w:r>
        </w:p>
        <w:p w:rsidR="00C316B9" w:rsidRPr="00C90CDC" w:rsidRDefault="00365FCD" w:rsidP="009D4A69">
          <w:pPr>
            <w:pStyle w:val="04FOOTER"/>
            <w:ind w:right="-101"/>
            <w:rPr>
              <w:sz w:val="14"/>
              <w:lang w:val="en-US"/>
            </w:rPr>
          </w:pPr>
          <w:r w:rsidRPr="00C90CDC">
            <w:rPr>
              <w:sz w:val="14"/>
              <w:lang w:val="en-US"/>
            </w:rPr>
            <w:t>Marian Wright</w:t>
          </w:r>
        </w:p>
        <w:p w:rsidR="00C316B9" w:rsidRPr="00C90CDC" w:rsidRDefault="00C316B9" w:rsidP="009D4A69">
          <w:pPr>
            <w:pStyle w:val="04FOOTER"/>
            <w:ind w:right="-101"/>
            <w:rPr>
              <w:sz w:val="14"/>
              <w:lang w:val="en-US"/>
            </w:rPr>
          </w:pPr>
          <w:r w:rsidRPr="00C90CDC">
            <w:rPr>
              <w:sz w:val="14"/>
              <w:lang w:val="en-US"/>
            </w:rPr>
            <w:t>Case IH Communications Manager</w:t>
          </w:r>
        </w:p>
        <w:p w:rsidR="00C316B9" w:rsidRDefault="00C316B9" w:rsidP="009D4A69">
          <w:pPr>
            <w:pStyle w:val="04FOOTER"/>
            <w:ind w:right="-101"/>
            <w:rPr>
              <w:sz w:val="14"/>
            </w:rPr>
          </w:pPr>
          <w:r>
            <w:rPr>
              <w:sz w:val="14"/>
            </w:rPr>
            <w:t xml:space="preserve">02 </w:t>
          </w:r>
          <w:r w:rsidR="00365FCD" w:rsidRPr="00365FCD">
            <w:rPr>
              <w:rFonts w:cs="Arial"/>
              <w:sz w:val="16"/>
              <w:szCs w:val="16"/>
              <w:lang w:val="it-CH" w:eastAsia="en-AU"/>
            </w:rPr>
            <w:t xml:space="preserve"> </w:t>
          </w:r>
          <w:r w:rsidR="00365FCD" w:rsidRPr="00365FCD">
            <w:rPr>
              <w:sz w:val="14"/>
              <w:lang w:val="it-CH"/>
            </w:rPr>
            <w:t>9673 7814</w:t>
          </w:r>
        </w:p>
        <w:p w:rsidR="00C316B9" w:rsidRPr="00293E17" w:rsidRDefault="00365FCD" w:rsidP="009D4A69">
          <w:pPr>
            <w:pStyle w:val="04FOOTER"/>
            <w:ind w:right="-101"/>
            <w:rPr>
              <w:sz w:val="14"/>
            </w:rPr>
          </w:pPr>
          <w:r>
            <w:rPr>
              <w:sz w:val="14"/>
            </w:rPr>
            <w:t>marian.wright</w:t>
          </w:r>
          <w:r w:rsidR="00C316B9">
            <w:rPr>
              <w:sz w:val="14"/>
            </w:rPr>
            <w:t>@caseih.com</w:t>
          </w:r>
        </w:p>
      </w:tc>
      <w:tc>
        <w:tcPr>
          <w:tcW w:w="3564" w:type="dxa"/>
          <w:shd w:val="clear" w:color="auto" w:fill="auto"/>
          <w:vAlign w:val="bottom"/>
        </w:tcPr>
        <w:p w:rsidR="00C316B9" w:rsidRDefault="00C316B9" w:rsidP="00AD0B90">
          <w:pPr>
            <w:pStyle w:val="04FOOTER"/>
            <w:ind w:left="62" w:right="-101"/>
            <w:rPr>
              <w:sz w:val="14"/>
            </w:rPr>
          </w:pPr>
          <w:r>
            <w:rPr>
              <w:sz w:val="14"/>
            </w:rPr>
            <w:t>Laura Carr</w:t>
          </w:r>
        </w:p>
        <w:p w:rsidR="00C316B9" w:rsidRDefault="00882DC9" w:rsidP="00AD0B90">
          <w:pPr>
            <w:pStyle w:val="04FOOTER"/>
            <w:ind w:left="62" w:right="-101"/>
            <w:rPr>
              <w:sz w:val="14"/>
            </w:rPr>
          </w:pPr>
          <w:r>
            <w:rPr>
              <w:sz w:val="14"/>
            </w:rPr>
            <w:t>Sefton</w:t>
          </w:r>
          <w:r w:rsidR="00C316B9">
            <w:rPr>
              <w:sz w:val="14"/>
            </w:rPr>
            <w:t>s – Case IH media relations</w:t>
          </w:r>
        </w:p>
        <w:p w:rsidR="00C316B9" w:rsidRDefault="00C316B9" w:rsidP="00AD0B90">
          <w:pPr>
            <w:pStyle w:val="04FOOTER"/>
            <w:ind w:left="62" w:right="-101"/>
            <w:rPr>
              <w:sz w:val="14"/>
            </w:rPr>
          </w:pPr>
          <w:r>
            <w:rPr>
              <w:sz w:val="14"/>
            </w:rPr>
            <w:t xml:space="preserve">02 6766 5222 </w:t>
          </w:r>
        </w:p>
        <w:p w:rsidR="00C316B9" w:rsidRPr="00EA46C6" w:rsidRDefault="00C316B9" w:rsidP="00AD0B90">
          <w:pPr>
            <w:pStyle w:val="04FOOTER"/>
            <w:ind w:left="62" w:right="-101"/>
            <w:rPr>
              <w:sz w:val="14"/>
            </w:rPr>
          </w:pPr>
          <w:r>
            <w:rPr>
              <w:sz w:val="14"/>
            </w:rPr>
            <w:t>laura.carr</w:t>
          </w:r>
          <w:r w:rsidR="00882DC9">
            <w:rPr>
              <w:sz w:val="14"/>
            </w:rPr>
            <w:t>@seftons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316B9">
      <w:trPr>
        <w:trHeight w:val="5211"/>
      </w:trPr>
      <w:tc>
        <w:tcPr>
          <w:tcW w:w="606" w:type="dxa"/>
          <w:shd w:val="clear" w:color="auto" w:fill="auto"/>
          <w:vAlign w:val="bottom"/>
        </w:tcPr>
        <w:p w:rsidR="00C316B9" w:rsidRDefault="00C316B9"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C316B9" w:rsidRDefault="00C316B9"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8" name="Picture 18"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88E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3698"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31034"/>
    <w:rsid w:val="000346E7"/>
    <w:rsid w:val="00036C54"/>
    <w:rsid w:val="00040E47"/>
    <w:rsid w:val="00041AD4"/>
    <w:rsid w:val="00044B9C"/>
    <w:rsid w:val="00047F32"/>
    <w:rsid w:val="00051A3A"/>
    <w:rsid w:val="00054FA2"/>
    <w:rsid w:val="00057953"/>
    <w:rsid w:val="00066980"/>
    <w:rsid w:val="00075609"/>
    <w:rsid w:val="00077B6F"/>
    <w:rsid w:val="000808A9"/>
    <w:rsid w:val="000823A0"/>
    <w:rsid w:val="00085A09"/>
    <w:rsid w:val="00092FDB"/>
    <w:rsid w:val="000A1523"/>
    <w:rsid w:val="000A2178"/>
    <w:rsid w:val="000B2AE7"/>
    <w:rsid w:val="000B595A"/>
    <w:rsid w:val="000C5A11"/>
    <w:rsid w:val="000C7862"/>
    <w:rsid w:val="000D4BE8"/>
    <w:rsid w:val="000D6DA4"/>
    <w:rsid w:val="000E7DAC"/>
    <w:rsid w:val="000F15CE"/>
    <w:rsid w:val="000F190D"/>
    <w:rsid w:val="000F383C"/>
    <w:rsid w:val="000F4CD4"/>
    <w:rsid w:val="00110A4C"/>
    <w:rsid w:val="001132CE"/>
    <w:rsid w:val="00121309"/>
    <w:rsid w:val="00122FE1"/>
    <w:rsid w:val="00123D8B"/>
    <w:rsid w:val="001278CF"/>
    <w:rsid w:val="00131944"/>
    <w:rsid w:val="00135FF1"/>
    <w:rsid w:val="00141842"/>
    <w:rsid w:val="00155B40"/>
    <w:rsid w:val="001638AC"/>
    <w:rsid w:val="001838C4"/>
    <w:rsid w:val="001B1820"/>
    <w:rsid w:val="001B1DAD"/>
    <w:rsid w:val="001C0105"/>
    <w:rsid w:val="001C1589"/>
    <w:rsid w:val="001C55B3"/>
    <w:rsid w:val="001D01CE"/>
    <w:rsid w:val="001D0B76"/>
    <w:rsid w:val="001D55E6"/>
    <w:rsid w:val="001E7E07"/>
    <w:rsid w:val="001F407B"/>
    <w:rsid w:val="00200366"/>
    <w:rsid w:val="002025F6"/>
    <w:rsid w:val="0020299F"/>
    <w:rsid w:val="0022407C"/>
    <w:rsid w:val="002272D5"/>
    <w:rsid w:val="0022765B"/>
    <w:rsid w:val="00227E7D"/>
    <w:rsid w:val="002545AA"/>
    <w:rsid w:val="00263D05"/>
    <w:rsid w:val="00264408"/>
    <w:rsid w:val="002654FA"/>
    <w:rsid w:val="00273371"/>
    <w:rsid w:val="00281DA8"/>
    <w:rsid w:val="0028332F"/>
    <w:rsid w:val="00294CCF"/>
    <w:rsid w:val="00295925"/>
    <w:rsid w:val="002A59B4"/>
    <w:rsid w:val="002B20EE"/>
    <w:rsid w:val="002B6328"/>
    <w:rsid w:val="002B746E"/>
    <w:rsid w:val="002B7C7C"/>
    <w:rsid w:val="002C1B2D"/>
    <w:rsid w:val="002C27EE"/>
    <w:rsid w:val="002D3327"/>
    <w:rsid w:val="002E778F"/>
    <w:rsid w:val="002F5A5B"/>
    <w:rsid w:val="003109BF"/>
    <w:rsid w:val="00312E7E"/>
    <w:rsid w:val="00322B96"/>
    <w:rsid w:val="003262F3"/>
    <w:rsid w:val="00327AB8"/>
    <w:rsid w:val="003376BA"/>
    <w:rsid w:val="00340122"/>
    <w:rsid w:val="003404AD"/>
    <w:rsid w:val="00345CC4"/>
    <w:rsid w:val="00350684"/>
    <w:rsid w:val="00360DEC"/>
    <w:rsid w:val="003610BE"/>
    <w:rsid w:val="00365FCD"/>
    <w:rsid w:val="00370392"/>
    <w:rsid w:val="00371572"/>
    <w:rsid w:val="00371F03"/>
    <w:rsid w:val="00373B17"/>
    <w:rsid w:val="00381802"/>
    <w:rsid w:val="003A4593"/>
    <w:rsid w:val="003A4924"/>
    <w:rsid w:val="003A629A"/>
    <w:rsid w:val="003B12BC"/>
    <w:rsid w:val="003B5A1A"/>
    <w:rsid w:val="003B6F24"/>
    <w:rsid w:val="003C1F59"/>
    <w:rsid w:val="003D49C8"/>
    <w:rsid w:val="003D6D01"/>
    <w:rsid w:val="003D7AF2"/>
    <w:rsid w:val="003E08FB"/>
    <w:rsid w:val="003E0C3E"/>
    <w:rsid w:val="003E1BAB"/>
    <w:rsid w:val="003E1F2E"/>
    <w:rsid w:val="003E522E"/>
    <w:rsid w:val="003E59D2"/>
    <w:rsid w:val="003E750F"/>
    <w:rsid w:val="003F11A8"/>
    <w:rsid w:val="003F5967"/>
    <w:rsid w:val="004012FA"/>
    <w:rsid w:val="004037B3"/>
    <w:rsid w:val="00414C6A"/>
    <w:rsid w:val="0043023A"/>
    <w:rsid w:val="00433012"/>
    <w:rsid w:val="0043346B"/>
    <w:rsid w:val="004404E2"/>
    <w:rsid w:val="00444304"/>
    <w:rsid w:val="00450F4D"/>
    <w:rsid w:val="004679F8"/>
    <w:rsid w:val="00470E7A"/>
    <w:rsid w:val="004756B0"/>
    <w:rsid w:val="004761DC"/>
    <w:rsid w:val="004805BC"/>
    <w:rsid w:val="00486602"/>
    <w:rsid w:val="00495C3F"/>
    <w:rsid w:val="004C7B98"/>
    <w:rsid w:val="004D0148"/>
    <w:rsid w:val="004D3347"/>
    <w:rsid w:val="004D4585"/>
    <w:rsid w:val="004D481C"/>
    <w:rsid w:val="004E379D"/>
    <w:rsid w:val="004E5DC5"/>
    <w:rsid w:val="004F4131"/>
    <w:rsid w:val="005138CC"/>
    <w:rsid w:val="00523D84"/>
    <w:rsid w:val="00537459"/>
    <w:rsid w:val="005419F3"/>
    <w:rsid w:val="00544355"/>
    <w:rsid w:val="00544550"/>
    <w:rsid w:val="0057254D"/>
    <w:rsid w:val="0058180F"/>
    <w:rsid w:val="00583336"/>
    <w:rsid w:val="00584956"/>
    <w:rsid w:val="00592D49"/>
    <w:rsid w:val="005956C6"/>
    <w:rsid w:val="00597B2D"/>
    <w:rsid w:val="005A0790"/>
    <w:rsid w:val="005A2C1A"/>
    <w:rsid w:val="005C1714"/>
    <w:rsid w:val="005C1EED"/>
    <w:rsid w:val="005C2FFF"/>
    <w:rsid w:val="005D729B"/>
    <w:rsid w:val="005E7162"/>
    <w:rsid w:val="005F58E8"/>
    <w:rsid w:val="006055DD"/>
    <w:rsid w:val="00605DF8"/>
    <w:rsid w:val="00607C94"/>
    <w:rsid w:val="00614E97"/>
    <w:rsid w:val="00620DCD"/>
    <w:rsid w:val="0062542F"/>
    <w:rsid w:val="00630621"/>
    <w:rsid w:val="006360E0"/>
    <w:rsid w:val="00637843"/>
    <w:rsid w:val="00647757"/>
    <w:rsid w:val="00652318"/>
    <w:rsid w:val="006642CA"/>
    <w:rsid w:val="006674DD"/>
    <w:rsid w:val="006822D4"/>
    <w:rsid w:val="00684A24"/>
    <w:rsid w:val="006911FF"/>
    <w:rsid w:val="006928CC"/>
    <w:rsid w:val="00693627"/>
    <w:rsid w:val="00695C3B"/>
    <w:rsid w:val="006A5833"/>
    <w:rsid w:val="006B353C"/>
    <w:rsid w:val="006B3937"/>
    <w:rsid w:val="006B6644"/>
    <w:rsid w:val="006C1A8C"/>
    <w:rsid w:val="006C2A67"/>
    <w:rsid w:val="006D46F4"/>
    <w:rsid w:val="006D4745"/>
    <w:rsid w:val="006E3DB7"/>
    <w:rsid w:val="006E431D"/>
    <w:rsid w:val="006E4A93"/>
    <w:rsid w:val="006E5133"/>
    <w:rsid w:val="006E6F64"/>
    <w:rsid w:val="006F06C8"/>
    <w:rsid w:val="006F0CBF"/>
    <w:rsid w:val="006F40E4"/>
    <w:rsid w:val="006F68BA"/>
    <w:rsid w:val="00715694"/>
    <w:rsid w:val="00725C58"/>
    <w:rsid w:val="00725CEA"/>
    <w:rsid w:val="007261DD"/>
    <w:rsid w:val="0073299E"/>
    <w:rsid w:val="00734AC6"/>
    <w:rsid w:val="00737CAC"/>
    <w:rsid w:val="0074772F"/>
    <w:rsid w:val="00750B77"/>
    <w:rsid w:val="00751AC1"/>
    <w:rsid w:val="00754819"/>
    <w:rsid w:val="00765F5B"/>
    <w:rsid w:val="00782F29"/>
    <w:rsid w:val="007A10AA"/>
    <w:rsid w:val="007A2FDB"/>
    <w:rsid w:val="007A3864"/>
    <w:rsid w:val="007B05E5"/>
    <w:rsid w:val="007B52A1"/>
    <w:rsid w:val="007C799A"/>
    <w:rsid w:val="007C79AD"/>
    <w:rsid w:val="007D0B8C"/>
    <w:rsid w:val="007D5A58"/>
    <w:rsid w:val="007D77C2"/>
    <w:rsid w:val="007E1BEC"/>
    <w:rsid w:val="007E2E00"/>
    <w:rsid w:val="007E4086"/>
    <w:rsid w:val="007F2972"/>
    <w:rsid w:val="00803F35"/>
    <w:rsid w:val="00811BD3"/>
    <w:rsid w:val="00821CD1"/>
    <w:rsid w:val="00823013"/>
    <w:rsid w:val="008246AB"/>
    <w:rsid w:val="008253C5"/>
    <w:rsid w:val="00831B8E"/>
    <w:rsid w:val="00860A21"/>
    <w:rsid w:val="00861F71"/>
    <w:rsid w:val="008637AB"/>
    <w:rsid w:val="00864D04"/>
    <w:rsid w:val="008653CC"/>
    <w:rsid w:val="00882DC9"/>
    <w:rsid w:val="00883F65"/>
    <w:rsid w:val="008873B3"/>
    <w:rsid w:val="008946F1"/>
    <w:rsid w:val="008A1956"/>
    <w:rsid w:val="008B3DB2"/>
    <w:rsid w:val="008B71E9"/>
    <w:rsid w:val="008C752E"/>
    <w:rsid w:val="008C78A8"/>
    <w:rsid w:val="008D3496"/>
    <w:rsid w:val="008E06A4"/>
    <w:rsid w:val="00905C99"/>
    <w:rsid w:val="009146F7"/>
    <w:rsid w:val="00934238"/>
    <w:rsid w:val="00937441"/>
    <w:rsid w:val="0094493D"/>
    <w:rsid w:val="00953374"/>
    <w:rsid w:val="00953396"/>
    <w:rsid w:val="00977252"/>
    <w:rsid w:val="00990F2E"/>
    <w:rsid w:val="0099257B"/>
    <w:rsid w:val="00992BE1"/>
    <w:rsid w:val="00997F2E"/>
    <w:rsid w:val="009A46F6"/>
    <w:rsid w:val="009A49E0"/>
    <w:rsid w:val="009A4A6F"/>
    <w:rsid w:val="009B42B4"/>
    <w:rsid w:val="009C02A7"/>
    <w:rsid w:val="009D1311"/>
    <w:rsid w:val="009D4A69"/>
    <w:rsid w:val="009F1C87"/>
    <w:rsid w:val="009F20D7"/>
    <w:rsid w:val="009F33C8"/>
    <w:rsid w:val="00A002BE"/>
    <w:rsid w:val="00A03499"/>
    <w:rsid w:val="00A21367"/>
    <w:rsid w:val="00A23338"/>
    <w:rsid w:val="00A30662"/>
    <w:rsid w:val="00A30D31"/>
    <w:rsid w:val="00A40386"/>
    <w:rsid w:val="00A45D52"/>
    <w:rsid w:val="00A57CB5"/>
    <w:rsid w:val="00A6509D"/>
    <w:rsid w:val="00A65412"/>
    <w:rsid w:val="00A67F19"/>
    <w:rsid w:val="00A7249A"/>
    <w:rsid w:val="00A72BB5"/>
    <w:rsid w:val="00A73C2B"/>
    <w:rsid w:val="00A75869"/>
    <w:rsid w:val="00A85BB1"/>
    <w:rsid w:val="00AA1601"/>
    <w:rsid w:val="00AC0C14"/>
    <w:rsid w:val="00AC37A4"/>
    <w:rsid w:val="00AC3B55"/>
    <w:rsid w:val="00AD0B90"/>
    <w:rsid w:val="00AD5ADB"/>
    <w:rsid w:val="00AF4A07"/>
    <w:rsid w:val="00B01ECD"/>
    <w:rsid w:val="00B0699D"/>
    <w:rsid w:val="00B136FF"/>
    <w:rsid w:val="00B259BF"/>
    <w:rsid w:val="00B31E0E"/>
    <w:rsid w:val="00B3231B"/>
    <w:rsid w:val="00B354A3"/>
    <w:rsid w:val="00B376E5"/>
    <w:rsid w:val="00B40A48"/>
    <w:rsid w:val="00B560AE"/>
    <w:rsid w:val="00B72D68"/>
    <w:rsid w:val="00B767BB"/>
    <w:rsid w:val="00B82900"/>
    <w:rsid w:val="00B8495A"/>
    <w:rsid w:val="00BB690B"/>
    <w:rsid w:val="00BC468D"/>
    <w:rsid w:val="00BD08DE"/>
    <w:rsid w:val="00BD2FD3"/>
    <w:rsid w:val="00BD6677"/>
    <w:rsid w:val="00BD78A3"/>
    <w:rsid w:val="00BE2DEB"/>
    <w:rsid w:val="00BF5ECE"/>
    <w:rsid w:val="00C02270"/>
    <w:rsid w:val="00C06C6A"/>
    <w:rsid w:val="00C13072"/>
    <w:rsid w:val="00C13F07"/>
    <w:rsid w:val="00C20206"/>
    <w:rsid w:val="00C316B9"/>
    <w:rsid w:val="00C36C89"/>
    <w:rsid w:val="00C37286"/>
    <w:rsid w:val="00C40584"/>
    <w:rsid w:val="00C40835"/>
    <w:rsid w:val="00C436E4"/>
    <w:rsid w:val="00C44DA0"/>
    <w:rsid w:val="00C4772D"/>
    <w:rsid w:val="00C60B74"/>
    <w:rsid w:val="00C63D23"/>
    <w:rsid w:val="00C77293"/>
    <w:rsid w:val="00C86CB8"/>
    <w:rsid w:val="00C90CDC"/>
    <w:rsid w:val="00CA19BA"/>
    <w:rsid w:val="00CA795E"/>
    <w:rsid w:val="00CB300F"/>
    <w:rsid w:val="00CB52C1"/>
    <w:rsid w:val="00CC14E3"/>
    <w:rsid w:val="00CD4B36"/>
    <w:rsid w:val="00CE1E46"/>
    <w:rsid w:val="00CE3ABF"/>
    <w:rsid w:val="00CE44C9"/>
    <w:rsid w:val="00CE5136"/>
    <w:rsid w:val="00CE6E02"/>
    <w:rsid w:val="00CE7D29"/>
    <w:rsid w:val="00CF3149"/>
    <w:rsid w:val="00CF4672"/>
    <w:rsid w:val="00CF7CCD"/>
    <w:rsid w:val="00D002E1"/>
    <w:rsid w:val="00D02CBE"/>
    <w:rsid w:val="00D10A0C"/>
    <w:rsid w:val="00D11AA5"/>
    <w:rsid w:val="00D156F6"/>
    <w:rsid w:val="00D2130A"/>
    <w:rsid w:val="00D2788F"/>
    <w:rsid w:val="00D27938"/>
    <w:rsid w:val="00D33FCC"/>
    <w:rsid w:val="00D537B2"/>
    <w:rsid w:val="00D54BCC"/>
    <w:rsid w:val="00D61A2B"/>
    <w:rsid w:val="00D67E67"/>
    <w:rsid w:val="00D80E07"/>
    <w:rsid w:val="00D87A85"/>
    <w:rsid w:val="00D921DD"/>
    <w:rsid w:val="00D95F6A"/>
    <w:rsid w:val="00DC1096"/>
    <w:rsid w:val="00DD6494"/>
    <w:rsid w:val="00DF057A"/>
    <w:rsid w:val="00E413FD"/>
    <w:rsid w:val="00E61A01"/>
    <w:rsid w:val="00E67573"/>
    <w:rsid w:val="00E72A12"/>
    <w:rsid w:val="00E739A3"/>
    <w:rsid w:val="00E80B13"/>
    <w:rsid w:val="00E83767"/>
    <w:rsid w:val="00E94DB6"/>
    <w:rsid w:val="00EA0440"/>
    <w:rsid w:val="00EA08D2"/>
    <w:rsid w:val="00EA1729"/>
    <w:rsid w:val="00EB1032"/>
    <w:rsid w:val="00EB1A6E"/>
    <w:rsid w:val="00EB38AE"/>
    <w:rsid w:val="00EC1190"/>
    <w:rsid w:val="00EC64FA"/>
    <w:rsid w:val="00ED3322"/>
    <w:rsid w:val="00EE0825"/>
    <w:rsid w:val="00EE0BF2"/>
    <w:rsid w:val="00EF031F"/>
    <w:rsid w:val="00EF6D3E"/>
    <w:rsid w:val="00F01243"/>
    <w:rsid w:val="00F014E3"/>
    <w:rsid w:val="00F0422F"/>
    <w:rsid w:val="00F04DFB"/>
    <w:rsid w:val="00F11B41"/>
    <w:rsid w:val="00F15B98"/>
    <w:rsid w:val="00F17A4A"/>
    <w:rsid w:val="00F3199C"/>
    <w:rsid w:val="00F4144D"/>
    <w:rsid w:val="00F442A9"/>
    <w:rsid w:val="00F447E2"/>
    <w:rsid w:val="00F61B18"/>
    <w:rsid w:val="00F70BD9"/>
    <w:rsid w:val="00F75086"/>
    <w:rsid w:val="00F75123"/>
    <w:rsid w:val="00F80C90"/>
    <w:rsid w:val="00F91ABD"/>
    <w:rsid w:val="00F92011"/>
    <w:rsid w:val="00F94F51"/>
    <w:rsid w:val="00F95947"/>
    <w:rsid w:val="00FA2235"/>
    <w:rsid w:val="00FC12AE"/>
    <w:rsid w:val="00FD0799"/>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5E376C64"/>
  <w15:docId w15:val="{5D7AC84C-1B16-421F-975B-5E7646F3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2">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character" w:styleId="FollowedHyperlink">
    <w:name w:val="FollowedHyperlink"/>
    <w:basedOn w:val="DefaultParagraphFont"/>
    <w:rsid w:val="00894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seih.com.au"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5FA55426-50D0-4090-BB5F-F9C021FC0AEE}"/>
</file>

<file path=customXml/itemProps2.xml><?xml version="1.0" encoding="utf-8"?>
<ds:datastoreItem xmlns:ds="http://schemas.openxmlformats.org/officeDocument/2006/customXml" ds:itemID="{13D412D5-27DA-4EB2-950C-1E7BBEF1F6C6}"/>
</file>

<file path=customXml/itemProps3.xml><?xml version="1.0" encoding="utf-8"?>
<ds:datastoreItem xmlns:ds="http://schemas.openxmlformats.org/officeDocument/2006/customXml" ds:itemID="{122C6F74-8587-4232-98F1-15C36655D90A}"/>
</file>

<file path=customXml/itemProps4.xml><?xml version="1.0" encoding="utf-8"?>
<ds:datastoreItem xmlns:ds="http://schemas.openxmlformats.org/officeDocument/2006/customXml" ds:itemID="{FA83A39F-0AE7-407F-BFFD-DF99036D322B}"/>
</file>

<file path=customXml/itemProps5.xml><?xml version="1.0" encoding="utf-8"?>
<ds:datastoreItem xmlns:ds="http://schemas.openxmlformats.org/officeDocument/2006/customXml" ds:itemID="{43862AC8-84EC-4F59-9CDD-7800325902E1}"/>
</file>

<file path=docProps/app.xml><?xml version="1.0" encoding="utf-8"?>
<Properties xmlns="http://schemas.openxmlformats.org/officeDocument/2006/extended-properties" xmlns:vt="http://schemas.openxmlformats.org/officeDocument/2006/docPropsVTypes">
  <Template>Normal</Template>
  <TotalTime>24</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Case IH_Writers Draft Shadbolts_1311_2015</vt:lpstr>
    </vt:vector>
  </TitlesOfParts>
  <Company>FIATGROUP</Company>
  <LinksUpToDate>false</LinksUpToDate>
  <CharactersWithSpaces>5741</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102 Case IH Premieres Concept Vehicle at Farm Progress Show </dc:title>
  <dc:creator>Administrator</dc:creator>
  <cp:lastModifiedBy>Ngaire Roughley</cp:lastModifiedBy>
  <cp:revision>5</cp:revision>
  <cp:lastPrinted>2015-07-29T23:12:00Z</cp:lastPrinted>
  <dcterms:created xsi:type="dcterms:W3CDTF">2016-08-29T05:26:00Z</dcterms:created>
  <dcterms:modified xsi:type="dcterms:W3CDTF">2016-08-30T02:11:00Z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2b11f16b-8ad3-4020-aabf-67b2f5c6914a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F45987A,29/08/2016 3:50:48 PM,GENERAL BUSINESS</vt:lpwstr>
  </property>
  <property fmtid="{D5CDD505-2E9C-101B-9397-08002B2CF9AE}" pid="8" name="CNH-Classification">
    <vt:lpwstr>[GENERAL BUSINESS]</vt:lpwstr>
  </property>
  <property fmtid="{D5CDD505-2E9C-101B-9397-08002B2CF9AE}" pid="9" name="Product_x0020_Termset_x0020_Tags">
    <vt:lpwstr/>
  </property>
  <property fmtid="{D5CDD505-2E9C-101B-9397-08002B2CF9AE}" pid="11" name="ContentTypeId">
    <vt:lpwstr>0x010100C8E729F55920444AB6559F1CEF1ED54E</vt:lpwstr>
  </property>
  <property fmtid="{D5CDD505-2E9C-101B-9397-08002B2CF9AE}" pid="12" name="Product Termset Tags">
    <vt:lpwstr/>
  </property>
</Properties>
</file>