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70" w:rsidRPr="0028230D" w:rsidRDefault="00471BB8" w:rsidP="00495C3F">
      <w:pPr>
        <w:spacing w:before="120"/>
        <w:rPr>
          <w:rFonts w:cs="Arial"/>
          <w:sz w:val="20"/>
          <w:lang w:val="en-AU"/>
        </w:rPr>
      </w:pPr>
      <w:bookmarkStart w:id="0" w:name="_GoBack"/>
      <w:bookmarkEnd w:id="0"/>
      <w:r w:rsidRPr="0028230D">
        <w:rPr>
          <w:rFonts w:cs="Arial"/>
          <w:sz w:val="20"/>
          <w:lang w:val="en-AU"/>
        </w:rPr>
        <w:t>MR</w:t>
      </w:r>
      <w:r w:rsidR="00686A5E" w:rsidRPr="0028230D">
        <w:rPr>
          <w:rFonts w:cs="Arial"/>
          <w:sz w:val="20"/>
          <w:lang w:val="en-AU"/>
        </w:rPr>
        <w:t>-</w:t>
      </w:r>
      <w:r w:rsidR="0028230D">
        <w:rPr>
          <w:rFonts w:cs="Arial"/>
          <w:sz w:val="20"/>
          <w:lang w:val="en-AU"/>
        </w:rPr>
        <w:t>01</w:t>
      </w:r>
      <w:r w:rsidR="00686A5E" w:rsidRPr="0028230D">
        <w:rPr>
          <w:rFonts w:cs="Arial"/>
          <w:sz w:val="20"/>
          <w:lang w:val="en-AU"/>
        </w:rPr>
        <w:t>-</w:t>
      </w:r>
      <w:r w:rsidR="0028230D">
        <w:rPr>
          <w:rFonts w:cs="Arial"/>
          <w:sz w:val="20"/>
          <w:lang w:val="en-AU"/>
        </w:rPr>
        <w:t>0118</w:t>
      </w:r>
    </w:p>
    <w:p w:rsidR="00C12E51" w:rsidRDefault="00495C3F" w:rsidP="00495C3F">
      <w:pPr>
        <w:spacing w:before="120"/>
        <w:rPr>
          <w:rFonts w:cs="Arial"/>
          <w:sz w:val="20"/>
          <w:lang w:val="en-AU"/>
        </w:rPr>
      </w:pPr>
      <w:r w:rsidRPr="0028230D">
        <w:rPr>
          <w:rFonts w:cs="Arial"/>
          <w:sz w:val="20"/>
          <w:lang w:val="en-AU"/>
        </w:rPr>
        <w:t>Issue date:</w:t>
      </w:r>
      <w:r w:rsidR="00882DC9" w:rsidRPr="0028230D">
        <w:rPr>
          <w:rFonts w:cs="Arial"/>
          <w:sz w:val="20"/>
          <w:lang w:val="en-AU"/>
        </w:rPr>
        <w:t xml:space="preserve"> </w:t>
      </w:r>
      <w:r w:rsidR="0028230D">
        <w:rPr>
          <w:rFonts w:cs="Arial"/>
          <w:sz w:val="20"/>
          <w:lang w:val="en-AU"/>
        </w:rPr>
        <w:t>11</w:t>
      </w:r>
      <w:r w:rsidR="00BA7B10" w:rsidRPr="0028230D">
        <w:rPr>
          <w:rFonts w:cs="Arial"/>
          <w:sz w:val="20"/>
          <w:lang w:val="en-AU"/>
        </w:rPr>
        <w:t>/</w:t>
      </w:r>
      <w:r w:rsidR="0028230D">
        <w:rPr>
          <w:rFonts w:cs="Arial"/>
          <w:sz w:val="20"/>
          <w:lang w:val="en-AU"/>
        </w:rPr>
        <w:t>01/2018</w:t>
      </w:r>
    </w:p>
    <w:p w:rsidR="00495C3F" w:rsidRDefault="00495C3F" w:rsidP="00495C3F">
      <w:pPr>
        <w:rPr>
          <w:rFonts w:cs="Arial"/>
          <w:szCs w:val="19"/>
          <w:lang w:val="en-AU"/>
        </w:rPr>
      </w:pPr>
    </w:p>
    <w:p w:rsidR="003C4B76" w:rsidRDefault="00924EA9" w:rsidP="00BC2202">
      <w:pPr>
        <w:rPr>
          <w:rFonts w:cs="Arial"/>
          <w:b/>
          <w:sz w:val="28"/>
          <w:szCs w:val="28"/>
          <w:lang w:val="en-AU"/>
        </w:rPr>
      </w:pPr>
      <w:r>
        <w:rPr>
          <w:rFonts w:cs="Arial"/>
          <w:b/>
          <w:sz w:val="28"/>
          <w:szCs w:val="28"/>
          <w:lang w:val="en-AU"/>
        </w:rPr>
        <w:t xml:space="preserve">40 years on </w:t>
      </w:r>
      <w:r w:rsidR="007A00F8">
        <w:rPr>
          <w:rFonts w:cs="Arial"/>
          <w:b/>
          <w:sz w:val="28"/>
          <w:szCs w:val="28"/>
          <w:lang w:val="en-AU"/>
        </w:rPr>
        <w:t>the</w:t>
      </w:r>
      <w:r>
        <w:rPr>
          <w:rFonts w:cs="Arial"/>
          <w:b/>
          <w:sz w:val="28"/>
          <w:szCs w:val="28"/>
          <w:lang w:val="en-AU"/>
        </w:rPr>
        <w:t xml:space="preserve"> Axial-Flow still the benchmark for </w:t>
      </w:r>
      <w:r w:rsidR="000A311A">
        <w:rPr>
          <w:rFonts w:cs="Arial"/>
          <w:b/>
          <w:sz w:val="28"/>
          <w:szCs w:val="28"/>
          <w:lang w:val="en-AU"/>
        </w:rPr>
        <w:t>combines</w:t>
      </w:r>
    </w:p>
    <w:p w:rsidR="00E94875" w:rsidRPr="001578FE" w:rsidRDefault="00C00B99" w:rsidP="00E94875">
      <w:pPr>
        <w:spacing w:before="100" w:beforeAutospacing="1" w:after="100" w:afterAutospacing="1" w:line="240" w:lineRule="exact"/>
        <w:rPr>
          <w:rFonts w:cs="Arial"/>
          <w:color w:val="auto"/>
          <w:sz w:val="20"/>
          <w:lang w:val="en-US"/>
        </w:rPr>
      </w:pPr>
      <w:r w:rsidRPr="0028230D">
        <w:rPr>
          <w:rFonts w:cs="Arial"/>
          <w:color w:val="auto"/>
          <w:sz w:val="20"/>
          <w:lang w:val="en-US"/>
        </w:rPr>
        <w:t>With</w:t>
      </w:r>
      <w:r w:rsidR="00E94875" w:rsidRPr="0028230D">
        <w:rPr>
          <w:rFonts w:cs="Arial"/>
          <w:color w:val="auto"/>
          <w:sz w:val="20"/>
          <w:lang w:val="en-US"/>
        </w:rPr>
        <w:t xml:space="preserve"> harvesting </w:t>
      </w:r>
      <w:r w:rsidRPr="0028230D">
        <w:rPr>
          <w:rFonts w:cs="Arial"/>
          <w:color w:val="auto"/>
          <w:sz w:val="20"/>
          <w:lang w:val="en-US"/>
        </w:rPr>
        <w:t>wrapping up</w:t>
      </w:r>
      <w:r w:rsidR="00E94875" w:rsidRPr="0028230D">
        <w:rPr>
          <w:rFonts w:cs="Arial"/>
          <w:color w:val="auto"/>
          <w:sz w:val="20"/>
          <w:lang w:val="en-US"/>
        </w:rPr>
        <w:t xml:space="preserve"> in</w:t>
      </w:r>
      <w:r w:rsidR="00E94875" w:rsidRPr="001578FE">
        <w:rPr>
          <w:rFonts w:cs="Arial"/>
          <w:color w:val="auto"/>
          <w:sz w:val="20"/>
          <w:lang w:val="en-US"/>
        </w:rPr>
        <w:t xml:space="preserve"> </w:t>
      </w:r>
      <w:r>
        <w:rPr>
          <w:rFonts w:cs="Arial"/>
          <w:color w:val="auto"/>
          <w:sz w:val="20"/>
          <w:lang w:val="en-US"/>
        </w:rPr>
        <w:t xml:space="preserve">many </w:t>
      </w:r>
      <w:r w:rsidR="00E94875" w:rsidRPr="001578FE">
        <w:rPr>
          <w:rFonts w:cs="Arial"/>
          <w:color w:val="auto"/>
          <w:sz w:val="20"/>
          <w:lang w:val="en-US"/>
        </w:rPr>
        <w:t xml:space="preserve">farming regions across the nation, it’s the ideal opportunity to mark the 40th anniversary of the Axial-Flow </w:t>
      </w:r>
      <w:proofErr w:type="gramStart"/>
      <w:r w:rsidR="00E94875" w:rsidRPr="001578FE">
        <w:rPr>
          <w:rFonts w:cs="Arial"/>
          <w:color w:val="auto"/>
          <w:sz w:val="20"/>
          <w:lang w:val="en-US"/>
        </w:rPr>
        <w:t>combine</w:t>
      </w:r>
      <w:proofErr w:type="gramEnd"/>
      <w:r w:rsidR="00E94875" w:rsidRPr="001578FE">
        <w:rPr>
          <w:rFonts w:cs="Arial"/>
          <w:color w:val="auto"/>
          <w:sz w:val="20"/>
          <w:lang w:val="en-US"/>
        </w:rPr>
        <w:t xml:space="preserve"> and the single-rotor technology that revolutionised the industry.</w:t>
      </w:r>
    </w:p>
    <w:p w:rsidR="00E94875" w:rsidRPr="00924EA9" w:rsidRDefault="00E94875" w:rsidP="00E94875">
      <w:pPr>
        <w:pStyle w:val="NormalWeb"/>
        <w:shd w:val="clear" w:color="auto" w:fill="FFFFFF"/>
        <w:spacing w:before="120" w:beforeAutospacing="0" w:after="120" w:afterAutospacing="0" w:line="240" w:lineRule="exact"/>
        <w:rPr>
          <w:rFonts w:ascii="Arial" w:hAnsi="Arial" w:cs="Arial"/>
          <w:sz w:val="20"/>
          <w:szCs w:val="20"/>
        </w:rPr>
      </w:pPr>
      <w:r w:rsidRPr="00924EA9">
        <w:rPr>
          <w:rFonts w:ascii="Arial" w:hAnsi="Arial" w:cs="Arial"/>
          <w:sz w:val="20"/>
          <w:szCs w:val="20"/>
        </w:rPr>
        <w:t xml:space="preserve">Introduced in 1977, these </w:t>
      </w:r>
      <w:r w:rsidR="000A311A">
        <w:rPr>
          <w:rFonts w:ascii="Arial" w:hAnsi="Arial" w:cs="Arial"/>
          <w:sz w:val="20"/>
          <w:szCs w:val="20"/>
        </w:rPr>
        <w:t>combines</w:t>
      </w:r>
      <w:r w:rsidRPr="00924EA9">
        <w:rPr>
          <w:rFonts w:ascii="Arial" w:hAnsi="Arial" w:cs="Arial"/>
          <w:sz w:val="20"/>
          <w:szCs w:val="20"/>
        </w:rPr>
        <w:t xml:space="preserve"> were a departure from the traditional straw walker design, in that threshing and separation </w:t>
      </w:r>
      <w:r w:rsidR="00924EA9" w:rsidRPr="00924EA9">
        <w:rPr>
          <w:rFonts w:ascii="Arial" w:hAnsi="Arial" w:cs="Arial"/>
          <w:sz w:val="20"/>
          <w:szCs w:val="20"/>
        </w:rPr>
        <w:t>w</w:t>
      </w:r>
      <w:r w:rsidR="000A311A">
        <w:rPr>
          <w:rFonts w:ascii="Arial" w:hAnsi="Arial" w:cs="Arial"/>
          <w:sz w:val="20"/>
          <w:szCs w:val="20"/>
        </w:rPr>
        <w:t>as now performed by a rotor.</w:t>
      </w:r>
      <w:r w:rsidRPr="00924EA9">
        <w:rPr>
          <w:rFonts w:ascii="Arial" w:hAnsi="Arial" w:cs="Arial"/>
          <w:sz w:val="20"/>
          <w:szCs w:val="20"/>
        </w:rPr>
        <w:t xml:space="preserve"> The rotary design from International Harvester was the first of its kind to be mass-produced and represented a giant step forward for farmers, with an increase in capacity translating to a significant boost in productivity. </w:t>
      </w:r>
    </w:p>
    <w:p w:rsidR="00E94875" w:rsidRPr="001578FE" w:rsidRDefault="00E94875" w:rsidP="00E94875">
      <w:pPr>
        <w:spacing w:before="100" w:beforeAutospacing="1" w:after="100" w:afterAutospacing="1" w:line="240" w:lineRule="exact"/>
        <w:rPr>
          <w:rFonts w:cs="Arial"/>
          <w:color w:val="auto"/>
          <w:sz w:val="20"/>
          <w:lang w:val="en-US"/>
        </w:rPr>
      </w:pPr>
      <w:r w:rsidRPr="001578FE">
        <w:rPr>
          <w:rFonts w:cs="Arial"/>
          <w:color w:val="auto"/>
          <w:sz w:val="20"/>
          <w:lang w:val="en-US"/>
        </w:rPr>
        <w:t>Case IH product manager Tim Slater said in today’s market, Case IH offer</w:t>
      </w:r>
      <w:r w:rsidR="009140C0" w:rsidRPr="001578FE">
        <w:rPr>
          <w:rFonts w:cs="Arial"/>
          <w:color w:val="auto"/>
          <w:sz w:val="20"/>
          <w:lang w:val="en-US"/>
        </w:rPr>
        <w:t>s</w:t>
      </w:r>
      <w:r w:rsidRPr="001578FE">
        <w:rPr>
          <w:rFonts w:cs="Arial"/>
          <w:color w:val="auto"/>
          <w:sz w:val="20"/>
          <w:lang w:val="en-US"/>
        </w:rPr>
        <w:t xml:space="preserve"> </w:t>
      </w:r>
      <w:r w:rsidR="001578FE" w:rsidRPr="00C00B99">
        <w:rPr>
          <w:rFonts w:cs="Arial"/>
          <w:color w:val="auto"/>
          <w:sz w:val="20"/>
          <w:lang w:val="en-US"/>
        </w:rPr>
        <w:t>a broad</w:t>
      </w:r>
      <w:r w:rsidRPr="001578FE">
        <w:rPr>
          <w:rFonts w:cs="Arial"/>
          <w:color w:val="auto"/>
          <w:sz w:val="20"/>
          <w:lang w:val="en-US"/>
        </w:rPr>
        <w:t xml:space="preserve"> model range to suit any operation, with the efficiency and reliability of the Axial-Flow among the qualities valued most by customers.</w:t>
      </w:r>
    </w:p>
    <w:p w:rsidR="00E94875" w:rsidRPr="001578FE" w:rsidRDefault="00E94875" w:rsidP="00E94875">
      <w:pPr>
        <w:spacing w:before="100" w:beforeAutospacing="1" w:after="100" w:afterAutospacing="1" w:line="240" w:lineRule="exact"/>
        <w:rPr>
          <w:rFonts w:cs="Arial"/>
          <w:color w:val="auto"/>
          <w:sz w:val="20"/>
          <w:lang w:val="en-US"/>
        </w:rPr>
      </w:pPr>
      <w:r w:rsidRPr="001578FE">
        <w:rPr>
          <w:rFonts w:cs="Arial"/>
          <w:color w:val="auto"/>
          <w:sz w:val="20"/>
          <w:lang w:val="en-US"/>
        </w:rPr>
        <w:t xml:space="preserve">“The Axial-Flow </w:t>
      </w:r>
      <w:r w:rsidRPr="0028230D">
        <w:rPr>
          <w:rFonts w:cs="Arial"/>
          <w:color w:val="auto"/>
          <w:sz w:val="20"/>
          <w:lang w:val="en-US"/>
        </w:rPr>
        <w:t>turn</w:t>
      </w:r>
      <w:r w:rsidR="00C00B99" w:rsidRPr="0028230D">
        <w:rPr>
          <w:rFonts w:cs="Arial"/>
          <w:color w:val="auto"/>
          <w:sz w:val="20"/>
          <w:lang w:val="en-US"/>
        </w:rPr>
        <w:t>ed</w:t>
      </w:r>
      <w:r w:rsidRPr="0028230D">
        <w:rPr>
          <w:rFonts w:cs="Arial"/>
          <w:color w:val="auto"/>
          <w:sz w:val="20"/>
          <w:lang w:val="en-US"/>
        </w:rPr>
        <w:t xml:space="preserve"> 40 </w:t>
      </w:r>
      <w:r w:rsidR="00C00B99" w:rsidRPr="0028230D">
        <w:rPr>
          <w:rFonts w:cs="Arial"/>
          <w:color w:val="auto"/>
          <w:sz w:val="20"/>
          <w:lang w:val="en-US"/>
        </w:rPr>
        <w:t>last</w:t>
      </w:r>
      <w:r w:rsidRPr="001578FE">
        <w:rPr>
          <w:rFonts w:cs="Arial"/>
          <w:color w:val="auto"/>
          <w:sz w:val="20"/>
          <w:lang w:val="en-US"/>
        </w:rPr>
        <w:t xml:space="preserve"> year and the technology has definitely evolved in that time, but the core design principles are still important today. The Axial-Flow has less drive components than anything else on the market, this </w:t>
      </w:r>
      <w:r w:rsidR="00D2288D" w:rsidRPr="001578FE">
        <w:rPr>
          <w:rFonts w:cs="Arial"/>
          <w:color w:val="auto"/>
          <w:sz w:val="20"/>
          <w:lang w:val="en-US"/>
        </w:rPr>
        <w:t>‘</w:t>
      </w:r>
      <w:r w:rsidRPr="001578FE">
        <w:rPr>
          <w:rFonts w:cs="Arial"/>
          <w:color w:val="auto"/>
          <w:sz w:val="20"/>
          <w:lang w:val="en-US"/>
        </w:rPr>
        <w:t>simplicity in design</w:t>
      </w:r>
      <w:r w:rsidR="00D2288D" w:rsidRPr="001578FE">
        <w:rPr>
          <w:rFonts w:cs="Arial"/>
          <w:color w:val="auto"/>
          <w:sz w:val="20"/>
          <w:lang w:val="en-US"/>
        </w:rPr>
        <w:t>’</w:t>
      </w:r>
      <w:r w:rsidRPr="001578FE">
        <w:rPr>
          <w:rFonts w:cs="Arial"/>
          <w:color w:val="auto"/>
          <w:sz w:val="20"/>
          <w:lang w:val="en-US"/>
        </w:rPr>
        <w:t xml:space="preserve"> enhancing the machine’s reliability in all conditions,” he said.</w:t>
      </w:r>
    </w:p>
    <w:p w:rsidR="00E94875" w:rsidRPr="001578FE" w:rsidRDefault="00E94875" w:rsidP="00E94875">
      <w:pPr>
        <w:spacing w:before="100" w:beforeAutospacing="1" w:after="100" w:afterAutospacing="1" w:line="240" w:lineRule="exact"/>
        <w:rPr>
          <w:rFonts w:cs="Arial"/>
          <w:color w:val="auto"/>
          <w:sz w:val="20"/>
          <w:lang w:val="en-US"/>
        </w:rPr>
      </w:pPr>
      <w:r w:rsidRPr="001578FE">
        <w:rPr>
          <w:rFonts w:cs="Arial"/>
          <w:color w:val="auto"/>
          <w:sz w:val="20"/>
          <w:lang w:val="en-US"/>
        </w:rPr>
        <w:t>In terms of improvements in harvesting efficiency over the years, Tim pointed to increases in horsepower from 170hp in the original 1460</w:t>
      </w:r>
      <w:r w:rsidR="000A311A" w:rsidRPr="001578FE">
        <w:rPr>
          <w:rFonts w:cs="Arial"/>
          <w:color w:val="auto"/>
          <w:sz w:val="20"/>
          <w:lang w:val="en-US"/>
        </w:rPr>
        <w:t xml:space="preserve"> combine</w:t>
      </w:r>
      <w:r w:rsidRPr="001578FE">
        <w:rPr>
          <w:rFonts w:cs="Arial"/>
          <w:color w:val="auto"/>
          <w:sz w:val="20"/>
          <w:lang w:val="en-US"/>
        </w:rPr>
        <w:t xml:space="preserve"> to a maximum of 625hp in today’s 9240, along with </w:t>
      </w:r>
      <w:proofErr w:type="gramStart"/>
      <w:r w:rsidRPr="001578FE">
        <w:rPr>
          <w:rFonts w:cs="Arial"/>
          <w:color w:val="auto"/>
          <w:sz w:val="20"/>
          <w:lang w:val="en-US"/>
        </w:rPr>
        <w:t>a number of</w:t>
      </w:r>
      <w:proofErr w:type="gramEnd"/>
      <w:r w:rsidRPr="001578FE">
        <w:rPr>
          <w:rFonts w:cs="Arial"/>
          <w:color w:val="auto"/>
          <w:sz w:val="20"/>
          <w:lang w:val="en-US"/>
        </w:rPr>
        <w:t xml:space="preserve"> industry leading features along the way.</w:t>
      </w:r>
    </w:p>
    <w:p w:rsidR="00E94875" w:rsidRPr="001578FE" w:rsidRDefault="00E94875" w:rsidP="00E94875">
      <w:pPr>
        <w:spacing w:before="100" w:beforeAutospacing="1" w:after="100" w:afterAutospacing="1" w:line="240" w:lineRule="exact"/>
        <w:rPr>
          <w:rFonts w:cs="Arial"/>
          <w:color w:val="auto"/>
          <w:sz w:val="20"/>
          <w:lang w:val="en-US"/>
        </w:rPr>
      </w:pPr>
      <w:r w:rsidRPr="001578FE">
        <w:rPr>
          <w:rFonts w:cs="Arial"/>
          <w:color w:val="auto"/>
          <w:sz w:val="20"/>
          <w:lang w:val="en-US"/>
        </w:rPr>
        <w:t>The evolution of the Axial-Flow combine has also been marked by the inclusion of a feeder reverser in 1986 to a rotor reverser in 2003. Cleaning systems have also evolved with a self-levelling cleaning system with hydraulic cleaning fan drive</w:t>
      </w:r>
      <w:r w:rsidR="000A311A" w:rsidRPr="001578FE">
        <w:rPr>
          <w:rFonts w:cs="Arial"/>
          <w:color w:val="auto"/>
          <w:sz w:val="20"/>
          <w:lang w:val="en-US"/>
        </w:rPr>
        <w:t xml:space="preserve"> o</w:t>
      </w:r>
      <w:r w:rsidRPr="001578FE">
        <w:rPr>
          <w:rFonts w:cs="Arial"/>
          <w:color w:val="auto"/>
          <w:sz w:val="20"/>
          <w:lang w:val="en-US"/>
        </w:rPr>
        <w:t xml:space="preserve">n the </w:t>
      </w:r>
      <w:r w:rsidR="0040463C" w:rsidRPr="001578FE">
        <w:rPr>
          <w:rFonts w:cs="Arial"/>
          <w:color w:val="auto"/>
          <w:sz w:val="20"/>
          <w:lang w:val="en-US"/>
        </w:rPr>
        <w:t>240 Series</w:t>
      </w:r>
      <w:r w:rsidRPr="001578FE">
        <w:rPr>
          <w:rFonts w:cs="Arial"/>
          <w:color w:val="auto"/>
          <w:sz w:val="20"/>
          <w:lang w:val="en-US"/>
        </w:rPr>
        <w:t xml:space="preserve">, and a cross-flow cleaning system </w:t>
      </w:r>
      <w:r w:rsidR="000A311A" w:rsidRPr="001578FE">
        <w:rPr>
          <w:rFonts w:cs="Arial"/>
          <w:color w:val="auto"/>
          <w:sz w:val="20"/>
          <w:lang w:val="en-US"/>
        </w:rPr>
        <w:t>on</w:t>
      </w:r>
      <w:r w:rsidRPr="001578FE">
        <w:rPr>
          <w:rFonts w:cs="Arial"/>
          <w:color w:val="auto"/>
          <w:sz w:val="20"/>
          <w:lang w:val="en-US"/>
        </w:rPr>
        <w:t xml:space="preserve"> the </w:t>
      </w:r>
      <w:r w:rsidR="0040463C" w:rsidRPr="001578FE">
        <w:rPr>
          <w:rFonts w:cs="Arial"/>
          <w:color w:val="auto"/>
          <w:sz w:val="20"/>
          <w:lang w:val="en-US"/>
        </w:rPr>
        <w:t>140 Series</w:t>
      </w:r>
      <w:r w:rsidRPr="001578FE">
        <w:rPr>
          <w:rFonts w:cs="Arial"/>
          <w:color w:val="auto"/>
          <w:sz w:val="20"/>
          <w:lang w:val="en-US"/>
        </w:rPr>
        <w:t xml:space="preserve">, </w:t>
      </w:r>
      <w:proofErr w:type="gramStart"/>
      <w:r w:rsidRPr="001578FE">
        <w:rPr>
          <w:rFonts w:cs="Arial"/>
          <w:color w:val="auto"/>
          <w:sz w:val="20"/>
          <w:lang w:val="en-US"/>
        </w:rPr>
        <w:t>in order to</w:t>
      </w:r>
      <w:proofErr w:type="gramEnd"/>
      <w:r w:rsidRPr="001578FE">
        <w:rPr>
          <w:rFonts w:cs="Arial"/>
          <w:color w:val="auto"/>
          <w:sz w:val="20"/>
          <w:lang w:val="en-US"/>
        </w:rPr>
        <w:t xml:space="preserve"> maintain </w:t>
      </w:r>
      <w:r w:rsidR="000A311A" w:rsidRPr="001578FE">
        <w:rPr>
          <w:rFonts w:cs="Arial"/>
          <w:color w:val="auto"/>
          <w:sz w:val="20"/>
          <w:lang w:val="en-US"/>
        </w:rPr>
        <w:t>performance when the combines are harvesting on slopes</w:t>
      </w:r>
      <w:r w:rsidRPr="001578FE">
        <w:rPr>
          <w:rFonts w:cs="Arial"/>
          <w:color w:val="auto"/>
          <w:sz w:val="20"/>
          <w:lang w:val="en-US"/>
        </w:rPr>
        <w:t xml:space="preserve">. </w:t>
      </w:r>
      <w:r w:rsidR="000A311A" w:rsidRPr="001578FE">
        <w:rPr>
          <w:rFonts w:cs="Arial"/>
          <w:color w:val="auto"/>
          <w:sz w:val="20"/>
          <w:lang w:val="en-US"/>
        </w:rPr>
        <w:t>C</w:t>
      </w:r>
      <w:r w:rsidRPr="001578FE">
        <w:rPr>
          <w:rFonts w:cs="Arial"/>
          <w:color w:val="auto"/>
          <w:sz w:val="20"/>
          <w:lang w:val="en-US"/>
        </w:rPr>
        <w:t>lean-out doors have also improved farmers’ ability to clean down their machines between crop types or at the end of the season.</w:t>
      </w:r>
    </w:p>
    <w:p w:rsidR="00E94875" w:rsidRPr="001578FE" w:rsidRDefault="00E94875" w:rsidP="00E94875">
      <w:pPr>
        <w:spacing w:before="100" w:beforeAutospacing="1" w:after="100" w:afterAutospacing="1" w:line="240" w:lineRule="exact"/>
        <w:rPr>
          <w:rFonts w:cs="Arial"/>
          <w:color w:val="auto"/>
          <w:sz w:val="20"/>
          <w:lang w:val="en-US"/>
        </w:rPr>
      </w:pPr>
      <w:r w:rsidRPr="001578FE">
        <w:rPr>
          <w:rFonts w:cs="Arial"/>
          <w:color w:val="auto"/>
          <w:sz w:val="20"/>
          <w:lang w:val="en-US"/>
        </w:rPr>
        <w:t xml:space="preserve">Other milestones include automatic header height control and Terrain </w:t>
      </w:r>
      <w:r w:rsidR="0040463C" w:rsidRPr="001578FE">
        <w:rPr>
          <w:rFonts w:cs="Arial"/>
          <w:color w:val="auto"/>
          <w:sz w:val="20"/>
          <w:lang w:val="en-US"/>
        </w:rPr>
        <w:t>Tracker (automatic header tilt)</w:t>
      </w:r>
      <w:r w:rsidRPr="001578FE">
        <w:rPr>
          <w:rFonts w:cs="Arial"/>
          <w:color w:val="auto"/>
          <w:sz w:val="20"/>
          <w:lang w:val="en-US"/>
        </w:rPr>
        <w:t xml:space="preserve"> when used with Case IH fronts, long unloading augers with a pivoting spout</w:t>
      </w:r>
      <w:r w:rsidR="0040463C" w:rsidRPr="001578FE">
        <w:rPr>
          <w:rFonts w:cs="Arial"/>
          <w:color w:val="auto"/>
          <w:sz w:val="20"/>
          <w:lang w:val="en-US"/>
        </w:rPr>
        <w:t>,</w:t>
      </w:r>
      <w:r w:rsidRPr="001578FE">
        <w:rPr>
          <w:rFonts w:cs="Arial"/>
          <w:color w:val="auto"/>
          <w:sz w:val="20"/>
          <w:lang w:val="en-US"/>
        </w:rPr>
        <w:t xml:space="preserve"> and suspended tracks suitable for controlled traffic farming operations.</w:t>
      </w:r>
    </w:p>
    <w:p w:rsidR="00E94875" w:rsidRPr="001578FE" w:rsidRDefault="00E94875" w:rsidP="00E94875">
      <w:pPr>
        <w:spacing w:before="100" w:beforeAutospacing="1" w:after="100" w:afterAutospacing="1" w:line="240" w:lineRule="exact"/>
        <w:rPr>
          <w:rFonts w:cs="Arial"/>
          <w:color w:val="auto"/>
          <w:sz w:val="20"/>
          <w:lang w:val="en-US"/>
        </w:rPr>
      </w:pPr>
      <w:r w:rsidRPr="001578FE">
        <w:rPr>
          <w:rFonts w:cs="Arial"/>
          <w:color w:val="auto"/>
          <w:sz w:val="20"/>
          <w:lang w:val="en-US"/>
        </w:rPr>
        <w:t>“We also started with precision farming, with the first yield monitors being fitted in 1996, which has progressed through to yield mapping, auto steering and now the grain analyser for measuring oil or protein content,” Tim said.</w:t>
      </w:r>
    </w:p>
    <w:p w:rsidR="00E94875" w:rsidRPr="001578FE" w:rsidRDefault="00E94875" w:rsidP="00E94875">
      <w:pPr>
        <w:spacing w:before="100" w:beforeAutospacing="1" w:after="100" w:afterAutospacing="1" w:line="240" w:lineRule="exact"/>
        <w:rPr>
          <w:rFonts w:cs="Arial"/>
          <w:color w:val="auto"/>
          <w:sz w:val="20"/>
          <w:lang w:val="en-US"/>
        </w:rPr>
      </w:pPr>
      <w:r w:rsidRPr="001578FE">
        <w:rPr>
          <w:rFonts w:cs="Arial"/>
          <w:color w:val="auto"/>
          <w:sz w:val="20"/>
          <w:lang w:val="en-US"/>
        </w:rPr>
        <w:t xml:space="preserve">The icing on the cake in </w:t>
      </w:r>
      <w:r w:rsidR="00C00B99" w:rsidRPr="0028230D">
        <w:rPr>
          <w:rFonts w:cs="Arial"/>
          <w:color w:val="auto"/>
          <w:sz w:val="20"/>
          <w:lang w:val="en-US"/>
        </w:rPr>
        <w:t>its</w:t>
      </w:r>
      <w:r w:rsidRPr="001578FE">
        <w:rPr>
          <w:rFonts w:cs="Arial"/>
          <w:color w:val="auto"/>
          <w:sz w:val="20"/>
          <w:lang w:val="en-US"/>
        </w:rPr>
        <w:t xml:space="preserve"> 40</w:t>
      </w:r>
      <w:r w:rsidRPr="001578FE">
        <w:rPr>
          <w:rFonts w:cs="Arial"/>
          <w:color w:val="auto"/>
          <w:sz w:val="20"/>
          <w:vertAlign w:val="superscript"/>
          <w:lang w:val="en-US"/>
        </w:rPr>
        <w:t>th</w:t>
      </w:r>
      <w:r w:rsidRPr="001578FE">
        <w:rPr>
          <w:rFonts w:cs="Arial"/>
          <w:color w:val="auto"/>
          <w:sz w:val="20"/>
          <w:lang w:val="en-US"/>
        </w:rPr>
        <w:t xml:space="preserve"> anniversary year was the awarding of the Highest Retained Value Award to the Axial-Flow </w:t>
      </w:r>
      <w:r w:rsidR="0040463C" w:rsidRPr="001578FE">
        <w:rPr>
          <w:rFonts w:cs="Arial"/>
          <w:color w:val="auto"/>
          <w:sz w:val="20"/>
          <w:lang w:val="en-US"/>
        </w:rPr>
        <w:t>140 Series</w:t>
      </w:r>
      <w:r w:rsidRPr="001578FE">
        <w:rPr>
          <w:rFonts w:cs="Arial"/>
          <w:color w:val="auto"/>
          <w:sz w:val="20"/>
          <w:lang w:val="en-US"/>
        </w:rPr>
        <w:t xml:space="preserve"> combine by EquipmentWatch, recognising its performance and proven value on the market.</w:t>
      </w:r>
    </w:p>
    <w:p w:rsidR="00E94875" w:rsidRPr="001578FE" w:rsidRDefault="00E94875" w:rsidP="00E94875">
      <w:pPr>
        <w:spacing w:line="240" w:lineRule="exact"/>
        <w:rPr>
          <w:rFonts w:cs="Arial"/>
          <w:color w:val="auto"/>
          <w:sz w:val="20"/>
          <w:lang w:val="en-US"/>
        </w:rPr>
      </w:pPr>
      <w:r w:rsidRPr="001578FE">
        <w:rPr>
          <w:rFonts w:cs="Arial"/>
          <w:color w:val="auto"/>
          <w:sz w:val="20"/>
          <w:lang w:val="en-US"/>
        </w:rPr>
        <w:t xml:space="preserve">It identified the machine as “an excellent choice for demanding farming needs”, citing features including the lauded Case IH residue management system built to handle the tough residue </w:t>
      </w:r>
    </w:p>
    <w:p w:rsidR="00E94875" w:rsidRPr="001578FE" w:rsidRDefault="00E94875" w:rsidP="00E94875">
      <w:pPr>
        <w:spacing w:line="240" w:lineRule="exact"/>
        <w:rPr>
          <w:rFonts w:cs="Arial"/>
          <w:color w:val="auto"/>
          <w:sz w:val="20"/>
          <w:lang w:val="en-US"/>
        </w:rPr>
      </w:pPr>
      <w:r w:rsidRPr="001578FE">
        <w:rPr>
          <w:rFonts w:cs="Arial"/>
          <w:color w:val="auto"/>
          <w:sz w:val="20"/>
          <w:lang w:val="en-US"/>
        </w:rPr>
        <w:t>associated with new crop genetics, an engine that produces up to 442 horsepower and a grain tank capacity of 10,570L.</w:t>
      </w:r>
    </w:p>
    <w:p w:rsidR="00E94875" w:rsidRPr="001578FE" w:rsidRDefault="00E94875" w:rsidP="00E94875">
      <w:pPr>
        <w:spacing w:line="240" w:lineRule="exact"/>
        <w:rPr>
          <w:rFonts w:cs="Arial"/>
          <w:color w:val="auto"/>
          <w:sz w:val="20"/>
          <w:lang w:val="en-US"/>
        </w:rPr>
      </w:pPr>
    </w:p>
    <w:p w:rsidR="005548CC" w:rsidRPr="001578FE" w:rsidRDefault="005548CC" w:rsidP="00E94875">
      <w:pPr>
        <w:spacing w:line="240" w:lineRule="exact"/>
        <w:rPr>
          <w:rFonts w:cs="Arial"/>
          <w:color w:val="auto"/>
          <w:sz w:val="20"/>
          <w:lang w:val="en-US"/>
        </w:rPr>
      </w:pPr>
    </w:p>
    <w:p w:rsidR="005548CC" w:rsidRPr="001578FE" w:rsidRDefault="005548CC" w:rsidP="00E94875">
      <w:pPr>
        <w:spacing w:line="240" w:lineRule="exact"/>
        <w:rPr>
          <w:rFonts w:cs="Arial"/>
          <w:color w:val="auto"/>
          <w:sz w:val="20"/>
          <w:lang w:val="en-US"/>
        </w:rPr>
      </w:pPr>
    </w:p>
    <w:p w:rsidR="00E94875" w:rsidRPr="001578FE" w:rsidRDefault="00E94875" w:rsidP="00E94875">
      <w:pPr>
        <w:spacing w:line="240" w:lineRule="exact"/>
        <w:rPr>
          <w:rFonts w:cs="Arial"/>
          <w:color w:val="auto"/>
          <w:sz w:val="20"/>
          <w:lang w:val="en-US"/>
        </w:rPr>
      </w:pPr>
      <w:r w:rsidRPr="001578FE">
        <w:rPr>
          <w:rFonts w:cs="Arial"/>
          <w:color w:val="auto"/>
          <w:sz w:val="20"/>
          <w:lang w:val="en-US"/>
        </w:rPr>
        <w:t>The award recognises manufacturers in 28 heavy equipment categories for products that show the highest retained value over the last five years and is the only industry benchmark that relies on data-driven residual values to confirm and project an asset’s value.</w:t>
      </w:r>
    </w:p>
    <w:p w:rsidR="00E94875" w:rsidRPr="001578FE" w:rsidRDefault="00E94875" w:rsidP="00E94875">
      <w:pPr>
        <w:spacing w:before="100" w:beforeAutospacing="1" w:after="100" w:afterAutospacing="1" w:line="240" w:lineRule="exact"/>
        <w:rPr>
          <w:rFonts w:cs="Arial"/>
          <w:color w:val="auto"/>
          <w:sz w:val="20"/>
          <w:lang w:val="en-US"/>
        </w:rPr>
      </w:pPr>
      <w:r w:rsidRPr="001578FE">
        <w:rPr>
          <w:rFonts w:cs="Arial"/>
          <w:color w:val="auto"/>
          <w:sz w:val="20"/>
          <w:lang w:val="en-US"/>
        </w:rPr>
        <w:t>“It’s just further recognition of the quality of our Axial-Flow range. It changed the industry when released in 1977 and 40 years later continues to offer what the market demands: innovation, reliability, productivity and value for money,” Tim said.</w:t>
      </w:r>
    </w:p>
    <w:p w:rsidR="00E94875" w:rsidRPr="001578FE" w:rsidRDefault="00E94875" w:rsidP="00E94875">
      <w:pPr>
        <w:spacing w:before="100" w:beforeAutospacing="1" w:after="100" w:afterAutospacing="1" w:line="240" w:lineRule="exact"/>
        <w:rPr>
          <w:rFonts w:cs="Arial"/>
          <w:color w:val="auto"/>
          <w:sz w:val="20"/>
          <w:lang w:val="en-US"/>
        </w:rPr>
      </w:pPr>
      <w:r w:rsidRPr="001578FE">
        <w:rPr>
          <w:rFonts w:cs="Arial"/>
          <w:color w:val="auto"/>
          <w:sz w:val="20"/>
          <w:lang w:val="en-US"/>
        </w:rPr>
        <w:t>Case IH Australia also celebrated the 40</w:t>
      </w:r>
      <w:r w:rsidRPr="001578FE">
        <w:rPr>
          <w:rFonts w:cs="Arial"/>
          <w:color w:val="auto"/>
          <w:sz w:val="20"/>
          <w:vertAlign w:val="superscript"/>
          <w:lang w:val="en-US"/>
        </w:rPr>
        <w:t>th</w:t>
      </w:r>
      <w:r w:rsidRPr="001578FE">
        <w:rPr>
          <w:rFonts w:cs="Arial"/>
          <w:color w:val="auto"/>
          <w:sz w:val="20"/>
          <w:lang w:val="en-US"/>
        </w:rPr>
        <w:t xml:space="preserve"> anniversary of the Ax</w:t>
      </w:r>
      <w:r w:rsidR="000A311A" w:rsidRPr="001578FE">
        <w:rPr>
          <w:rFonts w:cs="Arial"/>
          <w:color w:val="auto"/>
          <w:sz w:val="20"/>
          <w:lang w:val="en-US"/>
        </w:rPr>
        <w:t xml:space="preserve">ial Flow at </w:t>
      </w:r>
      <w:r w:rsidR="00C00B99" w:rsidRPr="0028230D">
        <w:rPr>
          <w:rFonts w:cs="Arial"/>
          <w:color w:val="auto"/>
          <w:sz w:val="20"/>
          <w:lang w:val="en-US"/>
        </w:rPr>
        <w:t>last</w:t>
      </w:r>
      <w:r w:rsidR="000A311A" w:rsidRPr="001578FE">
        <w:rPr>
          <w:rFonts w:cs="Arial"/>
          <w:color w:val="auto"/>
          <w:sz w:val="20"/>
          <w:lang w:val="en-US"/>
        </w:rPr>
        <w:t xml:space="preserve"> year’s AgQuip in</w:t>
      </w:r>
      <w:r w:rsidRPr="001578FE">
        <w:rPr>
          <w:rFonts w:cs="Arial"/>
          <w:color w:val="auto"/>
          <w:sz w:val="20"/>
          <w:lang w:val="en-US"/>
        </w:rPr>
        <w:t xml:space="preserve"> Gunnedah</w:t>
      </w:r>
      <w:r w:rsidR="000A311A" w:rsidRPr="001578FE">
        <w:rPr>
          <w:rFonts w:cs="Arial"/>
          <w:color w:val="auto"/>
          <w:sz w:val="20"/>
          <w:lang w:val="en-US"/>
        </w:rPr>
        <w:t xml:space="preserve"> NSW</w:t>
      </w:r>
      <w:r w:rsidRPr="001578FE">
        <w:rPr>
          <w:rFonts w:cs="Arial"/>
          <w:color w:val="auto"/>
          <w:sz w:val="20"/>
          <w:lang w:val="en-US"/>
        </w:rPr>
        <w:t xml:space="preserve">, displaying a new model Axial-Flow painted in the original </w:t>
      </w:r>
      <w:r w:rsidR="000A311A" w:rsidRPr="001578FE">
        <w:rPr>
          <w:rFonts w:cs="Arial"/>
          <w:color w:val="auto"/>
          <w:sz w:val="20"/>
          <w:lang w:val="en-US"/>
        </w:rPr>
        <w:t>style</w:t>
      </w:r>
      <w:r w:rsidRPr="001578FE">
        <w:rPr>
          <w:rFonts w:cs="Arial"/>
          <w:color w:val="auto"/>
          <w:sz w:val="20"/>
          <w:lang w:val="en-US"/>
        </w:rPr>
        <w:t xml:space="preserve"> and colours of its predecessors, creating a talking point for AgQuip crowds and proving popular for photos.</w:t>
      </w:r>
    </w:p>
    <w:p w:rsidR="00E94875" w:rsidRPr="001578FE" w:rsidRDefault="00E94875" w:rsidP="00E94875">
      <w:pPr>
        <w:spacing w:before="100" w:beforeAutospacing="1" w:after="100" w:afterAutospacing="1" w:line="240" w:lineRule="exact"/>
        <w:rPr>
          <w:rFonts w:cs="Arial"/>
          <w:color w:val="auto"/>
          <w:sz w:val="20"/>
          <w:lang w:val="en-US"/>
        </w:rPr>
      </w:pPr>
      <w:r w:rsidRPr="001578FE">
        <w:rPr>
          <w:rFonts w:cs="Arial"/>
          <w:color w:val="auto"/>
          <w:sz w:val="20"/>
          <w:lang w:val="en-US"/>
        </w:rPr>
        <w:t>Tim said the Axial-Flow had been a market leader for decades and Case IH would continue to ensure it remained the benchmark well into the future.</w:t>
      </w:r>
    </w:p>
    <w:p w:rsidR="00E94875" w:rsidRPr="001578FE" w:rsidRDefault="00E94875" w:rsidP="00E94875">
      <w:pPr>
        <w:spacing w:before="100" w:beforeAutospacing="1" w:after="100" w:afterAutospacing="1" w:line="240" w:lineRule="exact"/>
        <w:rPr>
          <w:rFonts w:cs="Arial"/>
          <w:color w:val="auto"/>
          <w:sz w:val="20"/>
          <w:lang w:val="en-US"/>
        </w:rPr>
      </w:pPr>
      <w:r w:rsidRPr="001578FE">
        <w:rPr>
          <w:rFonts w:cs="Arial"/>
          <w:color w:val="auto"/>
          <w:sz w:val="20"/>
          <w:lang w:val="en-US"/>
        </w:rPr>
        <w:t xml:space="preserve">“We’re always listening to our customers and dealer network in terms of the changing needs of local farmers and what they’re looking for in their harvesters. We appreciate the harvester is one of their most important investments, and the job it does can have a big impact on a business’ bottom-line,” he said.   </w:t>
      </w:r>
    </w:p>
    <w:p w:rsidR="00E94875" w:rsidRPr="001578FE" w:rsidRDefault="00E94875" w:rsidP="00E94875">
      <w:pPr>
        <w:spacing w:before="100" w:beforeAutospacing="1" w:after="100" w:afterAutospacing="1" w:line="240" w:lineRule="exact"/>
        <w:rPr>
          <w:rFonts w:cs="Arial"/>
          <w:color w:val="auto"/>
          <w:sz w:val="20"/>
          <w:lang w:val="en-US"/>
        </w:rPr>
      </w:pPr>
      <w:r w:rsidRPr="001578FE">
        <w:rPr>
          <w:rFonts w:cs="Arial"/>
          <w:color w:val="auto"/>
          <w:sz w:val="20"/>
          <w:lang w:val="en-US"/>
        </w:rPr>
        <w:t>“We take that responsibility very seriously and continue to refine and improve our products, right across the Case IH range.”</w:t>
      </w:r>
    </w:p>
    <w:p w:rsidR="00D2288D" w:rsidRDefault="005326B4" w:rsidP="005326B4">
      <w:pPr>
        <w:spacing w:line="240" w:lineRule="auto"/>
        <w:rPr>
          <w:color w:val="auto"/>
          <w:sz w:val="20"/>
        </w:rPr>
      </w:pPr>
      <w:r w:rsidRPr="001578FE">
        <w:rPr>
          <w:color w:val="auto"/>
          <w:sz w:val="20"/>
          <w:lang w:val="en-US"/>
        </w:rPr>
        <w:t>To find out more</w:t>
      </w:r>
      <w:r w:rsidR="0023219B" w:rsidRPr="001578FE">
        <w:rPr>
          <w:color w:val="auto"/>
          <w:sz w:val="20"/>
          <w:lang w:val="en-US"/>
        </w:rPr>
        <w:t xml:space="preserve"> about the Axial-Flow range</w:t>
      </w:r>
      <w:r w:rsidRPr="001578FE">
        <w:rPr>
          <w:color w:val="auto"/>
          <w:sz w:val="20"/>
          <w:lang w:val="en-US"/>
        </w:rPr>
        <w:t>, see y</w:t>
      </w:r>
      <w:r w:rsidR="00FC620D" w:rsidRPr="001578FE">
        <w:rPr>
          <w:color w:val="auto"/>
          <w:sz w:val="20"/>
          <w:lang w:val="en-US"/>
        </w:rPr>
        <w:t xml:space="preserve">our local Case IH dealer or visit the Case IH website at </w:t>
      </w:r>
      <w:hyperlink r:id="rId10" w:history="1">
        <w:r w:rsidR="00D2288D" w:rsidRPr="001578FE">
          <w:rPr>
            <w:rStyle w:val="Hyperlink"/>
            <w:sz w:val="20"/>
            <w:lang w:val="en-US"/>
          </w:rPr>
          <w:t>www.caseih.com</w:t>
        </w:r>
      </w:hyperlink>
    </w:p>
    <w:p w:rsidR="00EE424D" w:rsidRDefault="00EE424D" w:rsidP="005326B4">
      <w:pPr>
        <w:spacing w:line="240" w:lineRule="auto"/>
        <w:rPr>
          <w:color w:val="auto"/>
          <w:sz w:val="20"/>
        </w:rPr>
      </w:pPr>
    </w:p>
    <w:p w:rsidR="00EE424D" w:rsidRDefault="00EE424D" w:rsidP="005326B4">
      <w:pPr>
        <w:spacing w:line="240" w:lineRule="auto"/>
        <w:rPr>
          <w:color w:val="auto"/>
          <w:sz w:val="20"/>
        </w:rPr>
      </w:pPr>
    </w:p>
    <w:p w:rsidR="00EE424D" w:rsidRPr="00EE424D" w:rsidRDefault="00EE424D" w:rsidP="005326B4">
      <w:pPr>
        <w:spacing w:line="240" w:lineRule="auto"/>
        <w:rPr>
          <w:b/>
          <w:color w:val="auto"/>
          <w:sz w:val="20"/>
        </w:rPr>
      </w:pPr>
      <w:r w:rsidRPr="00EE424D">
        <w:rPr>
          <w:b/>
          <w:color w:val="auto"/>
          <w:sz w:val="20"/>
        </w:rPr>
        <w:t xml:space="preserve">CAPTIONS: </w:t>
      </w:r>
    </w:p>
    <w:p w:rsidR="00EE424D" w:rsidRDefault="00EE424D" w:rsidP="005326B4">
      <w:pPr>
        <w:spacing w:line="240" w:lineRule="auto"/>
        <w:rPr>
          <w:color w:val="auto"/>
          <w:sz w:val="20"/>
        </w:rPr>
      </w:pPr>
      <w:r w:rsidRPr="00EE424D">
        <w:rPr>
          <w:b/>
          <w:color w:val="auto"/>
          <w:sz w:val="20"/>
        </w:rPr>
        <w:t>Axial-Flow at AgQuip</w:t>
      </w:r>
      <w:r>
        <w:rPr>
          <w:color w:val="auto"/>
          <w:sz w:val="20"/>
        </w:rPr>
        <w:t xml:space="preserve"> – Painted to look as it did early in its history, this new model Axial-Flow attracted considerable attention at 2017 AgQuip in Gunnedah. </w:t>
      </w:r>
    </w:p>
    <w:p w:rsidR="00EE424D" w:rsidRDefault="00EE424D" w:rsidP="005326B4">
      <w:pPr>
        <w:spacing w:line="240" w:lineRule="auto"/>
        <w:rPr>
          <w:color w:val="auto"/>
          <w:sz w:val="20"/>
        </w:rPr>
      </w:pPr>
    </w:p>
    <w:p w:rsidR="00EE424D" w:rsidRPr="001578FE" w:rsidRDefault="00EE424D" w:rsidP="005326B4">
      <w:pPr>
        <w:spacing w:line="240" w:lineRule="auto"/>
        <w:rPr>
          <w:color w:val="auto"/>
          <w:sz w:val="20"/>
          <w:lang w:val="en-US"/>
        </w:rPr>
      </w:pPr>
      <w:r w:rsidRPr="00EE424D">
        <w:rPr>
          <w:b/>
          <w:color w:val="auto"/>
          <w:sz w:val="20"/>
        </w:rPr>
        <w:t>Case IH 7140 Combine</w:t>
      </w:r>
      <w:r>
        <w:rPr>
          <w:color w:val="auto"/>
          <w:sz w:val="20"/>
        </w:rPr>
        <w:t xml:space="preserve"> – The Case IH Axial-Flow has marked its milestone 40th anniversary. </w:t>
      </w:r>
    </w:p>
    <w:p w:rsidR="00686A5E" w:rsidRPr="0023219B" w:rsidRDefault="00686A5E" w:rsidP="005326B4">
      <w:pPr>
        <w:spacing w:line="240" w:lineRule="auto"/>
        <w:rPr>
          <w:rFonts w:cs="Arial"/>
          <w:color w:val="FF0000"/>
          <w:sz w:val="20"/>
          <w:lang w:val="en-US"/>
        </w:rPr>
      </w:pPr>
      <w:r w:rsidRPr="001578FE">
        <w:rPr>
          <w:bCs/>
          <w:color w:val="auto"/>
          <w:sz w:val="20"/>
          <w:lang w:val="en-US"/>
        </w:rPr>
        <w:br/>
      </w:r>
    </w:p>
    <w:p w:rsidR="00103ABE" w:rsidRDefault="00BC2202" w:rsidP="00EA7DE7">
      <w:pPr>
        <w:spacing w:after="240" w:line="360" w:lineRule="auto"/>
        <w:jc w:val="center"/>
        <w:rPr>
          <w:rFonts w:cs="Arial"/>
          <w:sz w:val="20"/>
          <w:lang w:val="en-US"/>
        </w:rPr>
      </w:pPr>
      <w:r w:rsidRPr="000A4C69">
        <w:rPr>
          <w:rFonts w:cs="Arial"/>
          <w:sz w:val="20"/>
          <w:lang w:val="en-US"/>
        </w:rPr>
        <w:t>[ends]</w:t>
      </w:r>
    </w:p>
    <w:p w:rsidR="00C0224C" w:rsidRPr="00FC620D" w:rsidRDefault="00727D75" w:rsidP="00C0224C">
      <w:pPr>
        <w:rPr>
          <w:rFonts w:cs="Arial"/>
          <w:i/>
          <w:szCs w:val="19"/>
          <w:lang w:val="en-AU"/>
        </w:rPr>
      </w:pPr>
      <w:r w:rsidRPr="00FC620D">
        <w:rPr>
          <w:rFonts w:cs="Arial"/>
          <w:i/>
          <w:szCs w:val="19"/>
          <w:lang w:val="en-AU"/>
        </w:rPr>
        <w:t>Drawing on 175</w:t>
      </w:r>
      <w:r w:rsidR="00C0224C" w:rsidRPr="00FC620D">
        <w:rPr>
          <w:rFonts w:cs="Arial"/>
          <w:i/>
          <w:szCs w:val="19"/>
          <w:lang w:val="en-AU"/>
        </w:rPr>
        <w:t xml:space="preserve"> years of heritage and experience in the agriculture industry, Case IH provides</w:t>
      </w:r>
      <w:r w:rsidR="000A311A">
        <w:rPr>
          <w:rFonts w:cs="Arial"/>
          <w:i/>
          <w:szCs w:val="19"/>
          <w:lang w:val="en-AU"/>
        </w:rPr>
        <w:t xml:space="preserve"> a</w:t>
      </w:r>
      <w:r w:rsidR="00C0224C" w:rsidRPr="00FC620D">
        <w:rPr>
          <w:rFonts w:cs="Arial"/>
          <w:i/>
          <w:szCs w:val="19"/>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1" w:history="1">
        <w:r w:rsidR="00C0224C" w:rsidRPr="00FC620D">
          <w:rPr>
            <w:rStyle w:val="Hyperlink"/>
            <w:rFonts w:cs="Arial"/>
            <w:i/>
            <w:szCs w:val="19"/>
            <w:lang w:val="en-AU"/>
          </w:rPr>
          <w:t>www.caseih.com</w:t>
        </w:r>
      </w:hyperlink>
      <w:r w:rsidR="00C0224C" w:rsidRPr="00FC620D">
        <w:rPr>
          <w:rFonts w:cs="Arial"/>
          <w:i/>
          <w:szCs w:val="19"/>
          <w:lang w:val="en-AU"/>
        </w:rPr>
        <w:t>.</w:t>
      </w:r>
    </w:p>
    <w:p w:rsidR="00C0224C" w:rsidRPr="00C0224C" w:rsidRDefault="00C0224C" w:rsidP="00C0224C">
      <w:pPr>
        <w:rPr>
          <w:rFonts w:cs="Arial"/>
          <w:szCs w:val="19"/>
          <w:lang w:val="en-AU"/>
        </w:rPr>
      </w:pPr>
    </w:p>
    <w:p w:rsidR="00C0224C" w:rsidRPr="00C0224C" w:rsidRDefault="00C0224C" w:rsidP="00C0224C">
      <w:pPr>
        <w:rPr>
          <w:rFonts w:cs="Arial"/>
          <w:szCs w:val="19"/>
          <w:lang w:val="en-AU"/>
        </w:rPr>
      </w:pPr>
      <w:r w:rsidRPr="00C0224C">
        <w:rPr>
          <w:rFonts w:cs="Arial"/>
          <w:szCs w:val="19"/>
          <w:lang w:val="en-AU"/>
        </w:rPr>
        <w:t xml:space="preserve">More news stories and </w:t>
      </w:r>
      <w:proofErr w:type="gramStart"/>
      <w:r w:rsidRPr="00C0224C">
        <w:rPr>
          <w:rFonts w:cs="Arial"/>
          <w:szCs w:val="19"/>
          <w:lang w:val="en-AU"/>
        </w:rPr>
        <w:t>high resolution</w:t>
      </w:r>
      <w:proofErr w:type="gramEnd"/>
      <w:r w:rsidRPr="00C0224C">
        <w:rPr>
          <w:rFonts w:cs="Arial"/>
          <w:szCs w:val="19"/>
          <w:lang w:val="en-AU"/>
        </w:rPr>
        <w:t xml:space="preserve"> images at </w:t>
      </w:r>
      <w:hyperlink r:id="rId12" w:history="1">
        <w:r w:rsidRPr="00CC0E67">
          <w:rPr>
            <w:rStyle w:val="Hyperlink"/>
            <w:rFonts w:cs="Arial"/>
            <w:szCs w:val="19"/>
            <w:lang w:val="en-AU"/>
          </w:rPr>
          <w:t>www.caseihpressroom.com.au</w:t>
        </w:r>
      </w:hyperlink>
      <w:r w:rsidRPr="00C0224C">
        <w:rPr>
          <w:rFonts w:cs="Arial"/>
          <w:szCs w:val="19"/>
          <w:lang w:val="en-AU"/>
        </w:rPr>
        <w:t>.</w:t>
      </w:r>
    </w:p>
    <w:p w:rsidR="00BC2202" w:rsidRDefault="00103ABE" w:rsidP="00BC2202">
      <w:pPr>
        <w:rPr>
          <w:rStyle w:val="Hyperlink"/>
          <w:rFonts w:cs="Arial"/>
          <w:i/>
          <w:color w:val="auto"/>
          <w:sz w:val="16"/>
          <w:szCs w:val="16"/>
          <w:lang w:val="en-AU"/>
        </w:rPr>
      </w:pPr>
      <w:r w:rsidRPr="003B57E4">
        <w:rPr>
          <w:rFonts w:cs="Arial"/>
          <w:i/>
          <w:color w:val="auto"/>
          <w:sz w:val="16"/>
          <w:szCs w:val="16"/>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3" w:history="1">
        <w:r w:rsidRPr="003B57E4">
          <w:rPr>
            <w:rStyle w:val="Hyperlink"/>
            <w:rFonts w:cs="Arial"/>
            <w:i/>
            <w:color w:val="auto"/>
            <w:sz w:val="16"/>
            <w:szCs w:val="16"/>
            <w:lang w:val="en-AU"/>
          </w:rPr>
          <w:t>www.cnhindustrial.com</w:t>
        </w:r>
      </w:hyperlink>
      <w:r w:rsidRPr="003B57E4">
        <w:rPr>
          <w:rStyle w:val="Hyperlink"/>
          <w:rFonts w:cs="Arial"/>
          <w:i/>
          <w:color w:val="auto"/>
          <w:sz w:val="16"/>
          <w:szCs w:val="16"/>
          <w:lang w:val="en-AU"/>
        </w:rPr>
        <w:t>.</w:t>
      </w:r>
    </w:p>
    <w:p w:rsidR="00A239F5" w:rsidRDefault="00A239F5" w:rsidP="00BC2202">
      <w:pPr>
        <w:rPr>
          <w:rStyle w:val="Hyperlink"/>
          <w:rFonts w:cs="Arial"/>
          <w:i/>
          <w:color w:val="auto"/>
          <w:sz w:val="16"/>
          <w:szCs w:val="16"/>
          <w:lang w:val="en-AU"/>
        </w:rPr>
      </w:pPr>
    </w:p>
    <w:p w:rsidR="00A239F5" w:rsidRPr="00BC2202" w:rsidRDefault="00A239F5" w:rsidP="000D4791">
      <w:pPr>
        <w:rPr>
          <w:rFonts w:cs="Arial"/>
          <w:szCs w:val="19"/>
          <w:lang w:val="en-AU"/>
        </w:rPr>
      </w:pPr>
    </w:p>
    <w:sectPr w:rsidR="00A239F5" w:rsidRPr="00BC2202" w:rsidSect="00BD09E2">
      <w:headerReference w:type="default" r:id="rId14"/>
      <w:footerReference w:type="default" r:id="rId15"/>
      <w:headerReference w:type="first" r:id="rId16"/>
      <w:footerReference w:type="first" r:id="rId17"/>
      <w:footnotePr>
        <w:pos w:val="beneathText"/>
      </w:footnotePr>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3D" w:rsidRDefault="00315A3D">
      <w:pPr>
        <w:spacing w:line="240" w:lineRule="auto"/>
      </w:pPr>
      <w:r>
        <w:separator/>
      </w:r>
    </w:p>
  </w:endnote>
  <w:endnote w:type="continuationSeparator" w:id="0">
    <w:p w:rsidR="00315A3D" w:rsidRDefault="00315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72" w:rsidRDefault="00D06072"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06072" w:rsidRPr="00727D75">
      <w:trPr>
        <w:trHeight w:val="735"/>
      </w:trPr>
      <w:tc>
        <w:tcPr>
          <w:tcW w:w="2552" w:type="dxa"/>
          <w:shd w:val="clear" w:color="auto" w:fill="auto"/>
          <w:vAlign w:val="bottom"/>
        </w:tcPr>
        <w:p w:rsidR="00D06072" w:rsidRPr="00F5738C" w:rsidRDefault="00D06072" w:rsidP="009D4A69">
          <w:pPr>
            <w:pStyle w:val="04FOOTER"/>
            <w:ind w:right="-101"/>
            <w:rPr>
              <w:rStyle w:val="05FOOTERBOLD"/>
              <w:lang w:val="en-US"/>
            </w:rPr>
          </w:pPr>
          <w:r w:rsidRPr="00F5738C">
            <w:rPr>
              <w:rStyle w:val="05FOOTERBOLD"/>
              <w:sz w:val="14"/>
              <w:lang w:val="en-US"/>
            </w:rPr>
            <w:t xml:space="preserve">Case IH Australia </w:t>
          </w:r>
        </w:p>
        <w:p w:rsidR="00D06072" w:rsidRPr="00F5738C" w:rsidRDefault="00D06072" w:rsidP="009D4A69">
          <w:pPr>
            <w:pStyle w:val="04FOOTER"/>
            <w:ind w:right="-363"/>
            <w:rPr>
              <w:sz w:val="14"/>
              <w:lang w:val="en-US"/>
            </w:rPr>
          </w:pPr>
          <w:r w:rsidRPr="00F5738C">
            <w:rPr>
              <w:sz w:val="14"/>
              <w:lang w:val="en-US"/>
            </w:rPr>
            <w:t>31-53 Kurrajong Road</w:t>
          </w:r>
        </w:p>
        <w:p w:rsidR="00D06072" w:rsidRPr="00F5738C" w:rsidRDefault="00D06072" w:rsidP="009D4A69">
          <w:pPr>
            <w:pStyle w:val="04FOOTER"/>
            <w:ind w:right="-101"/>
            <w:rPr>
              <w:sz w:val="14"/>
              <w:lang w:val="en-US"/>
            </w:rPr>
          </w:pPr>
          <w:r w:rsidRPr="00F5738C">
            <w:rPr>
              <w:sz w:val="14"/>
              <w:lang w:val="en-US"/>
            </w:rPr>
            <w:t>St Marys NSW 2760</w:t>
          </w:r>
          <w:r w:rsidRPr="00F5738C">
            <w:rPr>
              <w:sz w:val="14"/>
              <w:lang w:val="en-US"/>
            </w:rPr>
            <w:br/>
            <w:t>02 9673 7700</w:t>
          </w:r>
        </w:p>
        <w:p w:rsidR="00D06072" w:rsidRPr="00293E17" w:rsidRDefault="00D06072" w:rsidP="009D4A69">
          <w:pPr>
            <w:pStyle w:val="04FOOTER"/>
            <w:ind w:right="-101"/>
            <w:rPr>
              <w:sz w:val="14"/>
            </w:rPr>
          </w:pPr>
          <w:r>
            <w:rPr>
              <w:sz w:val="14"/>
            </w:rPr>
            <w:t xml:space="preserve">www.caseih.com </w:t>
          </w:r>
        </w:p>
      </w:tc>
      <w:tc>
        <w:tcPr>
          <w:tcW w:w="2551" w:type="dxa"/>
          <w:vAlign w:val="bottom"/>
        </w:tcPr>
        <w:p w:rsidR="00D06072" w:rsidRPr="00F5738C" w:rsidRDefault="00D06072" w:rsidP="009D4A69">
          <w:pPr>
            <w:pStyle w:val="04FOOTER"/>
            <w:ind w:right="-101"/>
            <w:rPr>
              <w:b/>
              <w:sz w:val="14"/>
              <w:lang w:val="en-US"/>
            </w:rPr>
          </w:pPr>
        </w:p>
        <w:p w:rsidR="00D06072" w:rsidRPr="00365FCD" w:rsidRDefault="00D06072" w:rsidP="00365FCD">
          <w:pPr>
            <w:pStyle w:val="04FOOTER"/>
            <w:ind w:right="-101"/>
            <w:rPr>
              <w:sz w:val="14"/>
              <w:lang w:val="en-AU"/>
            </w:rPr>
          </w:pPr>
        </w:p>
      </w:tc>
      <w:tc>
        <w:tcPr>
          <w:tcW w:w="3564" w:type="dxa"/>
          <w:shd w:val="clear" w:color="auto" w:fill="auto"/>
          <w:vAlign w:val="bottom"/>
        </w:tcPr>
        <w:p w:rsidR="000A4C69" w:rsidRPr="00727D75" w:rsidRDefault="000A4C69" w:rsidP="009D4A69">
          <w:pPr>
            <w:pStyle w:val="04FOOTER"/>
            <w:ind w:left="62" w:right="-101"/>
            <w:rPr>
              <w:b/>
              <w:sz w:val="14"/>
              <w:lang w:val="en-US"/>
            </w:rPr>
          </w:pPr>
          <w:r w:rsidRPr="00727D75">
            <w:rPr>
              <w:b/>
              <w:sz w:val="14"/>
              <w:lang w:val="en-US"/>
            </w:rPr>
            <w:t>Media Contact:</w:t>
          </w:r>
        </w:p>
        <w:p w:rsidR="00D06072" w:rsidRPr="00727D75" w:rsidRDefault="00225804" w:rsidP="009D4A69">
          <w:pPr>
            <w:pStyle w:val="04FOOTER"/>
            <w:ind w:left="62" w:right="-101"/>
            <w:rPr>
              <w:sz w:val="14"/>
              <w:lang w:val="en-US"/>
            </w:rPr>
          </w:pPr>
          <w:r>
            <w:rPr>
              <w:sz w:val="14"/>
              <w:lang w:val="en-US"/>
            </w:rPr>
            <w:t>Kylie Galbraith</w:t>
          </w:r>
        </w:p>
        <w:p w:rsidR="00D06072" w:rsidRPr="00727D75" w:rsidRDefault="00D06072" w:rsidP="009D4A69">
          <w:pPr>
            <w:pStyle w:val="04FOOTER"/>
            <w:ind w:left="62" w:right="-101"/>
            <w:rPr>
              <w:sz w:val="14"/>
              <w:lang w:val="en-US"/>
            </w:rPr>
          </w:pPr>
          <w:r w:rsidRPr="00727D75">
            <w:rPr>
              <w:sz w:val="14"/>
              <w:lang w:val="en-US"/>
            </w:rPr>
            <w:t>Seftons – Case IH media relations</w:t>
          </w:r>
        </w:p>
        <w:p w:rsidR="00D06072" w:rsidRPr="00727D75" w:rsidRDefault="00D06072" w:rsidP="009D4A69">
          <w:pPr>
            <w:pStyle w:val="04FOOTER"/>
            <w:ind w:left="62" w:right="-101"/>
            <w:rPr>
              <w:sz w:val="14"/>
              <w:lang w:val="en-US"/>
            </w:rPr>
          </w:pPr>
          <w:r w:rsidRPr="00727D75">
            <w:rPr>
              <w:sz w:val="14"/>
              <w:lang w:val="en-US"/>
            </w:rPr>
            <w:t xml:space="preserve">02 6766 </w:t>
          </w:r>
          <w:proofErr w:type="gramStart"/>
          <w:r w:rsidRPr="00727D75">
            <w:rPr>
              <w:sz w:val="14"/>
              <w:lang w:val="en-US"/>
            </w:rPr>
            <w:t xml:space="preserve">5222 </w:t>
          </w:r>
          <w:r w:rsidR="000A4C69" w:rsidRPr="00727D75">
            <w:rPr>
              <w:sz w:val="14"/>
              <w:lang w:val="en-US"/>
            </w:rPr>
            <w:t xml:space="preserve"> or</w:t>
          </w:r>
          <w:proofErr w:type="gramEnd"/>
          <w:r w:rsidR="000A4C69" w:rsidRPr="00727D75">
            <w:rPr>
              <w:sz w:val="14"/>
              <w:lang w:val="en-US"/>
            </w:rPr>
            <w:t xml:space="preserve"> </w:t>
          </w:r>
          <w:r w:rsidR="00225804">
            <w:rPr>
              <w:sz w:val="14"/>
              <w:lang w:val="en-US"/>
            </w:rPr>
            <w:t>0411 480 208</w:t>
          </w:r>
        </w:p>
        <w:p w:rsidR="00D06072" w:rsidRPr="00727D75" w:rsidRDefault="00225804" w:rsidP="009D4A69">
          <w:pPr>
            <w:pStyle w:val="04FOOTER"/>
            <w:ind w:left="62" w:right="-101"/>
            <w:rPr>
              <w:sz w:val="14"/>
              <w:lang w:val="en-US"/>
            </w:rPr>
          </w:pPr>
          <w:r>
            <w:rPr>
              <w:sz w:val="14"/>
              <w:lang w:val="en-US"/>
            </w:rPr>
            <w:t>Kylie.galbraith</w:t>
          </w:r>
          <w:r w:rsidR="00D06072" w:rsidRPr="00727D75">
            <w:rPr>
              <w:sz w:val="14"/>
              <w:lang w:val="en-US"/>
            </w:rPr>
            <w:t>@seftons.com.au</w:t>
          </w:r>
        </w:p>
      </w:tc>
    </w:tr>
  </w:tbl>
  <w:p w:rsidR="00145A05" w:rsidRPr="00727D75" w:rsidRDefault="00145A05" w:rsidP="00145A05">
    <w:pPr>
      <w:rPr>
        <w:vanish/>
        <w:lang w:val="en-US"/>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rsidRPr="00727D75">
      <w:trPr>
        <w:trHeight w:val="5211"/>
      </w:trPr>
      <w:tc>
        <w:tcPr>
          <w:tcW w:w="606" w:type="dxa"/>
          <w:shd w:val="clear" w:color="auto" w:fill="auto"/>
          <w:vAlign w:val="bottom"/>
        </w:tcPr>
        <w:p w:rsidR="00D06072" w:rsidRPr="00727D75" w:rsidRDefault="00145A05" w:rsidP="009D4A69">
          <w:pPr>
            <w:pStyle w:val="01TESTO"/>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PressRelease-01" style="position:absolute;margin-left:0;margin-top:0;width:30.5pt;height:255.05pt;z-index:-251653632;visibility:visible;mso-position-vertical-relative:page">
                <v:imagedata r:id="rId1" o:title="PressRelease-01"/>
                <w10:wrap anchory="page"/>
              </v:shape>
            </w:pict>
          </w:r>
        </w:p>
      </w:tc>
    </w:tr>
  </w:tbl>
  <w:p w:rsidR="00D06072" w:rsidRDefault="00145A05" w:rsidP="00CF28AF">
    <w:r>
      <w:rPr>
        <w:noProof/>
      </w:rPr>
      <w:pict>
        <v:shape id="Picture 126" o:spid="_x0000_s2056" type="#_x0000_t75" alt="01_CASE" style="position:absolute;margin-left:-105.45pt;margin-top:-19.4pt;width:91.5pt;height:32.5pt;z-index:-251655680;visibility:visible;mso-position-horizontal-relative:margin;mso-position-vertical-relative:margin">
          <v:imagedata r:id="rId2" o:title="01_CASE"/>
          <w10:wrap anchorx="margin" anchory="margin"/>
        </v:shape>
      </w:pict>
    </w:r>
    <w:r>
      <w:rPr>
        <w:noProof/>
      </w:rPr>
      <w:pict>
        <v:shape id="_x0000_s2055" type="#_x0000_t75" alt="CNH" style="position:absolute;margin-left:-87.1pt;margin-top:283.95pt;width:49pt;height:29pt;z-index:-251654656;visibility:visible;mso-position-horizontal-relative:text;mso-position-vertical-relative:text">
          <v:imagedata r:id="rId3" o:title="CNH"/>
        </v:shape>
      </w:pict>
    </w:r>
    <w:r>
      <w:rPr>
        <w:noProof/>
      </w:rPr>
      <w:pict>
        <v:line id="_x0000_s2054" style="position:absolute;z-index:251659776;visibility:visible;mso-wrap-distance-top:-3e-5mm;mso-wrap-distance-bottom:-3e-5mm;mso-position-horizontal-relative:text;mso-position-vertical-relative:text"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72" w:rsidRPr="00C7201A" w:rsidRDefault="00D0607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3D" w:rsidRDefault="00315A3D">
      <w:pPr>
        <w:spacing w:line="240" w:lineRule="auto"/>
      </w:pPr>
      <w:r>
        <w:separator/>
      </w:r>
    </w:p>
  </w:footnote>
  <w:footnote w:type="continuationSeparator" w:id="0">
    <w:p w:rsidR="00315A3D" w:rsidRDefault="00315A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72" w:rsidRDefault="00145A05" w:rsidP="009D4A6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2059" type="#_x0000_t75" alt="01_CASE" style="position:absolute;margin-left:-105.45pt;margin-top:-104.9pt;width:91.5pt;height:32.5pt;z-index:-251658752;visibility:visible;mso-position-horizontal-relative:margin;mso-position-vertical-relative:margin">
          <v:imagedata r:id="rId1" o:title="01_CASE"/>
          <w10:wrap anchorx="margin" anchory="margin"/>
        </v:shape>
      </w:pict>
    </w:r>
    <w:r>
      <w:rPr>
        <w:noProof/>
      </w:rPr>
      <w:pict>
        <v:line id="Line 47" o:spid="_x0000_s2058" style="position:absolute;z-index:251654656;visibility:visible;mso-wrap-distance-top:-3e-5mm;mso-wrap-distance-bottom:-3e-5mm"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06072" w:rsidRPr="001578FE">
      <w:trPr>
        <w:trHeight w:val="735"/>
      </w:trPr>
      <w:tc>
        <w:tcPr>
          <w:tcW w:w="2552" w:type="dxa"/>
          <w:shd w:val="clear" w:color="auto" w:fill="auto"/>
          <w:vAlign w:val="bottom"/>
        </w:tcPr>
        <w:p w:rsidR="00D06072" w:rsidRPr="00F5738C" w:rsidRDefault="00D06072" w:rsidP="00AD0B90">
          <w:pPr>
            <w:pStyle w:val="04FOOTER"/>
            <w:ind w:right="-101"/>
            <w:rPr>
              <w:rStyle w:val="05FOOTERBOLD"/>
              <w:lang w:val="en-US"/>
            </w:rPr>
          </w:pPr>
          <w:r w:rsidRPr="00F5738C">
            <w:rPr>
              <w:rStyle w:val="05FOOTERBOLD"/>
              <w:sz w:val="14"/>
              <w:lang w:val="en-US"/>
            </w:rPr>
            <w:t xml:space="preserve">Case IH Australia </w:t>
          </w:r>
        </w:p>
        <w:p w:rsidR="00D06072" w:rsidRPr="00F5738C" w:rsidRDefault="00D06072" w:rsidP="00AD0B90">
          <w:pPr>
            <w:pStyle w:val="04FOOTER"/>
            <w:ind w:right="-363"/>
            <w:rPr>
              <w:sz w:val="14"/>
              <w:lang w:val="en-US"/>
            </w:rPr>
          </w:pPr>
          <w:r w:rsidRPr="00F5738C">
            <w:rPr>
              <w:sz w:val="14"/>
              <w:lang w:val="en-US"/>
            </w:rPr>
            <w:t>31-53 Kurrajong Road</w:t>
          </w:r>
        </w:p>
        <w:p w:rsidR="00D06072" w:rsidRPr="00F5738C" w:rsidRDefault="00D06072" w:rsidP="009D4A69">
          <w:pPr>
            <w:pStyle w:val="04FOOTER"/>
            <w:ind w:right="-101"/>
            <w:rPr>
              <w:sz w:val="14"/>
              <w:lang w:val="en-US"/>
            </w:rPr>
          </w:pPr>
          <w:r w:rsidRPr="00F5738C">
            <w:rPr>
              <w:sz w:val="14"/>
              <w:lang w:val="en-US"/>
            </w:rPr>
            <w:t>St Marys NSW 2760</w:t>
          </w:r>
          <w:r w:rsidRPr="00F5738C">
            <w:rPr>
              <w:sz w:val="14"/>
              <w:lang w:val="en-US"/>
            </w:rPr>
            <w:br/>
            <w:t>02 9673 7700</w:t>
          </w:r>
        </w:p>
        <w:p w:rsidR="00D06072" w:rsidRPr="00293E17" w:rsidRDefault="00D06072" w:rsidP="009D4A69">
          <w:pPr>
            <w:pStyle w:val="04FOOTER"/>
            <w:ind w:right="-101"/>
            <w:rPr>
              <w:sz w:val="14"/>
            </w:rPr>
          </w:pPr>
          <w:r>
            <w:rPr>
              <w:sz w:val="14"/>
            </w:rPr>
            <w:t xml:space="preserve">www.caseih.com </w:t>
          </w:r>
        </w:p>
      </w:tc>
      <w:tc>
        <w:tcPr>
          <w:tcW w:w="2551" w:type="dxa"/>
          <w:vAlign w:val="bottom"/>
        </w:tcPr>
        <w:p w:rsidR="003E1D2D" w:rsidRPr="003E1D2D" w:rsidRDefault="003E1D2D" w:rsidP="003E1D2D">
          <w:pPr>
            <w:pStyle w:val="04FOOTER"/>
            <w:ind w:right="-101"/>
            <w:rPr>
              <w:b/>
              <w:sz w:val="14"/>
              <w:lang w:val="en-US"/>
            </w:rPr>
          </w:pPr>
        </w:p>
        <w:p w:rsidR="00D06072" w:rsidRPr="00293E17" w:rsidRDefault="00D06072" w:rsidP="009D4A69">
          <w:pPr>
            <w:pStyle w:val="04FOOTER"/>
            <w:ind w:right="-101"/>
            <w:rPr>
              <w:sz w:val="14"/>
            </w:rPr>
          </w:pPr>
        </w:p>
      </w:tc>
      <w:tc>
        <w:tcPr>
          <w:tcW w:w="3564" w:type="dxa"/>
          <w:shd w:val="clear" w:color="auto" w:fill="auto"/>
          <w:vAlign w:val="bottom"/>
        </w:tcPr>
        <w:p w:rsidR="003E1D2D" w:rsidRPr="001578FE" w:rsidRDefault="003E1D2D" w:rsidP="00AD0B90">
          <w:pPr>
            <w:pStyle w:val="04FOOTER"/>
            <w:ind w:left="62" w:right="-101"/>
            <w:rPr>
              <w:b/>
              <w:sz w:val="14"/>
              <w:lang w:val="en-US"/>
            </w:rPr>
          </w:pPr>
          <w:r w:rsidRPr="001578FE">
            <w:rPr>
              <w:b/>
              <w:sz w:val="14"/>
              <w:lang w:val="en-US"/>
            </w:rPr>
            <w:t>Media Contact:</w:t>
          </w:r>
        </w:p>
        <w:p w:rsidR="00D06072" w:rsidRPr="001578FE" w:rsidRDefault="008E02DD" w:rsidP="00AD0B90">
          <w:pPr>
            <w:pStyle w:val="04FOOTER"/>
            <w:ind w:left="62" w:right="-101"/>
            <w:rPr>
              <w:sz w:val="14"/>
              <w:lang w:val="en-US"/>
            </w:rPr>
          </w:pPr>
          <w:r w:rsidRPr="001578FE">
            <w:rPr>
              <w:sz w:val="14"/>
              <w:lang w:val="en-US"/>
            </w:rPr>
            <w:t>Kylie Galbraith</w:t>
          </w:r>
        </w:p>
        <w:p w:rsidR="00D06072" w:rsidRPr="001578FE" w:rsidRDefault="00D06072" w:rsidP="00AD0B90">
          <w:pPr>
            <w:pStyle w:val="04FOOTER"/>
            <w:ind w:left="62" w:right="-101"/>
            <w:rPr>
              <w:sz w:val="14"/>
              <w:lang w:val="en-US"/>
            </w:rPr>
          </w:pPr>
          <w:r w:rsidRPr="001578FE">
            <w:rPr>
              <w:sz w:val="14"/>
              <w:lang w:val="en-US"/>
            </w:rPr>
            <w:t>Seftons – Case IH media relations</w:t>
          </w:r>
        </w:p>
        <w:p w:rsidR="00D06072" w:rsidRPr="001578FE" w:rsidRDefault="00D06072" w:rsidP="00AD0B90">
          <w:pPr>
            <w:pStyle w:val="04FOOTER"/>
            <w:ind w:left="62" w:right="-101"/>
            <w:rPr>
              <w:sz w:val="14"/>
              <w:lang w:val="en-US"/>
            </w:rPr>
          </w:pPr>
          <w:r w:rsidRPr="001578FE">
            <w:rPr>
              <w:sz w:val="14"/>
              <w:lang w:val="en-US"/>
            </w:rPr>
            <w:t xml:space="preserve">02 6766 5222 </w:t>
          </w:r>
          <w:r w:rsidR="00225804" w:rsidRPr="001578FE">
            <w:rPr>
              <w:sz w:val="14"/>
              <w:lang w:val="en-US"/>
            </w:rPr>
            <w:t>or 0</w:t>
          </w:r>
          <w:r w:rsidR="00225804">
            <w:rPr>
              <w:sz w:val="14"/>
              <w:lang w:val="en-US"/>
            </w:rPr>
            <w:t>411 480 208</w:t>
          </w:r>
        </w:p>
        <w:p w:rsidR="00D06072" w:rsidRPr="001578FE" w:rsidRDefault="008E02DD" w:rsidP="00AD0B90">
          <w:pPr>
            <w:pStyle w:val="04FOOTER"/>
            <w:ind w:left="62" w:right="-101"/>
            <w:rPr>
              <w:sz w:val="14"/>
              <w:lang w:val="en-US"/>
            </w:rPr>
          </w:pPr>
          <w:r w:rsidRPr="001578FE">
            <w:rPr>
              <w:sz w:val="14"/>
              <w:lang w:val="en-US"/>
            </w:rPr>
            <w:t>Kylie.galbraith</w:t>
          </w:r>
          <w:r w:rsidR="00D06072" w:rsidRPr="001578FE">
            <w:rPr>
              <w:sz w:val="14"/>
              <w:lang w:val="en-US"/>
            </w:rPr>
            <w:t>@seftons.com.au</w:t>
          </w:r>
        </w:p>
      </w:tc>
    </w:tr>
  </w:tbl>
  <w:p w:rsidR="00145A05" w:rsidRPr="001578FE" w:rsidRDefault="00145A05" w:rsidP="00145A05">
    <w:pPr>
      <w:rPr>
        <w:vanish/>
        <w:lang w:val="en-US"/>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rsidRPr="001578FE">
      <w:trPr>
        <w:trHeight w:val="5211"/>
      </w:trPr>
      <w:tc>
        <w:tcPr>
          <w:tcW w:w="606" w:type="dxa"/>
          <w:shd w:val="clear" w:color="auto" w:fill="auto"/>
          <w:vAlign w:val="bottom"/>
        </w:tcPr>
        <w:p w:rsidR="00D06072" w:rsidRPr="001578FE" w:rsidRDefault="00145A05" w:rsidP="00803F35">
          <w:pPr>
            <w:pStyle w:val="01TESTO"/>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0" o:spid="_x0000_s2053" type="#_x0000_t75" alt="PressRelease-01" style="position:absolute;margin-left:0;margin-top:0;width:30.5pt;height:255.05pt;z-index:-251657728;visibility:visible;mso-position-vertical-relative:page">
                <v:imagedata r:id="rId1" o:title="PressRelease-01"/>
                <w10:wrap anchory="page"/>
              </v:shape>
            </w:pict>
          </w:r>
        </w:p>
      </w:tc>
    </w:tr>
  </w:tbl>
  <w:p w:rsidR="00D06072" w:rsidRDefault="00145A05" w:rsidP="009D4A69">
    <w:r>
      <w:rPr>
        <w:noProof/>
      </w:rPr>
      <w:pict>
        <v:shape id="Picture 129" o:spid="_x0000_s2052" type="#_x0000_t75" alt="01_CASE" style="position:absolute;margin-left:-105.45pt;margin-top:-19.4pt;width:91.5pt;height:32.5pt;z-index:-251660800;visibility:visible;mso-position-horizontal-relative:margin;mso-position-vertical-relative:margin">
          <v:imagedata r:id="rId2" o:title="01_CASE"/>
          <w10:wrap anchorx="margin" anchory="margin"/>
        </v:shape>
      </w:pict>
    </w:r>
    <w:r>
      <w:rPr>
        <w:noProof/>
      </w:rPr>
      <w:pict>
        <v:shape id="Immagine 38" o:spid="_x0000_s2051" type="#_x0000_t75" alt="CNH" style="position:absolute;margin-left:-87.1pt;margin-top:283.95pt;width:49pt;height:29pt;z-index:-251659776;visibility:visible;mso-position-horizontal-relative:text;mso-position-vertical-relative:text">
          <v:imagedata r:id="rId3" o:title="CNH"/>
        </v:shape>
      </w:pict>
    </w:r>
    <w:r>
      <w:rPr>
        <w:noProof/>
      </w:rPr>
      <w:pict>
        <v:line id="Line 34" o:spid="_x0000_s2050" style="position:absolute;z-index:251652608;visibility:visible;mso-wrap-distance-top:-3e-5mm;mso-wrap-distance-bottom:-3e-5mm;mso-position-horizontal-relative:text;mso-position-vertical-relative:text"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w:r>
    <w:r>
      <w:rPr>
        <w:noProof/>
      </w:rPr>
      <w:pict>
        <v:line id="Line 35" o:spid="_x0000_s2049" style="position:absolute;z-index:251653632;visibility:visible;mso-wrap-distance-top:-3e-5mm;mso-wrap-distance-bottom:-3e-5mm;mso-position-horizontal-relative:text;mso-position-vertical-relative:text"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1D43"/>
    <w:multiLevelType w:val="hybridMultilevel"/>
    <w:tmpl w:val="B93488F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B793B"/>
    <w:multiLevelType w:val="hybridMultilevel"/>
    <w:tmpl w:val="32740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4854867"/>
    <w:multiLevelType w:val="hybridMultilevel"/>
    <w:tmpl w:val="0472F60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5E006B"/>
    <w:multiLevelType w:val="multilevel"/>
    <w:tmpl w:val="4DD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31BD2"/>
    <w:multiLevelType w:val="hybridMultilevel"/>
    <w:tmpl w:val="E5E2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F764D7"/>
    <w:multiLevelType w:val="hybridMultilevel"/>
    <w:tmpl w:val="D496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264AC"/>
    <w:multiLevelType w:val="hybridMultilevel"/>
    <w:tmpl w:val="C700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84247"/>
    <w:multiLevelType w:val="hybridMultilevel"/>
    <w:tmpl w:val="DBA62EFA"/>
    <w:lvl w:ilvl="0" w:tplc="90BAADC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BC1193"/>
    <w:multiLevelType w:val="hybridMultilevel"/>
    <w:tmpl w:val="D060A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5070165C"/>
    <w:multiLevelType w:val="hybridMultilevel"/>
    <w:tmpl w:val="11621DF8"/>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CF3007"/>
    <w:multiLevelType w:val="hybridMultilevel"/>
    <w:tmpl w:val="5546AFF2"/>
    <w:lvl w:ilvl="0" w:tplc="60D06B3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BE55F9"/>
    <w:multiLevelType w:val="hybridMultilevel"/>
    <w:tmpl w:val="A89049C4"/>
    <w:lvl w:ilvl="0" w:tplc="B9882A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54AF9"/>
    <w:multiLevelType w:val="hybridMultilevel"/>
    <w:tmpl w:val="D3DC26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1"/>
  </w:num>
  <w:num w:numId="2">
    <w:abstractNumId w:val="13"/>
  </w:num>
  <w:num w:numId="3">
    <w:abstractNumId w:val="6"/>
  </w:num>
  <w:num w:numId="4">
    <w:abstractNumId w:val="2"/>
  </w:num>
  <w:num w:numId="5">
    <w:abstractNumId w:val="9"/>
  </w:num>
  <w:num w:numId="6">
    <w:abstractNumId w:val="0"/>
  </w:num>
  <w:num w:numId="7">
    <w:abstractNumId w:val="4"/>
  </w:num>
  <w:num w:numId="8">
    <w:abstractNumId w:val="5"/>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0"/>
  </w:num>
  <w:num w:numId="14">
    <w:abstractNumId w:val="1"/>
    <w:lvlOverride w:ilvl="0"/>
    <w:lvlOverride w:ilvl="1"/>
    <w:lvlOverride w:ilvl="2"/>
    <w:lvlOverride w:ilvl="3"/>
    <w:lvlOverride w:ilvl="4"/>
    <w:lvlOverride w:ilvl="5"/>
    <w:lvlOverride w:ilvl="6"/>
    <w:lvlOverride w:ilvl="7"/>
    <w:lvlOverride w:ilv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AU" w:vendorID="64" w:dllVersion="0" w:nlCheck="1" w:checkStyle="0"/>
  <w:activeWritingStyle w:appName="MSWord" w:lang="en-US" w:vendorID="64" w:dllVersion="0" w:nlCheck="1" w:checkStyle="0"/>
  <w:proofState w:grammar="clean"/>
  <w:doNotTrackMove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fill="f" fillcolor="white" stroke="f">
      <v:fill color="white" on="f"/>
      <v:stroke on="f"/>
    </o:shapedefaults>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C3F"/>
    <w:rsid w:val="0000301C"/>
    <w:rsid w:val="00003AB3"/>
    <w:rsid w:val="0000436B"/>
    <w:rsid w:val="00004B0D"/>
    <w:rsid w:val="00006931"/>
    <w:rsid w:val="0000748E"/>
    <w:rsid w:val="000228E7"/>
    <w:rsid w:val="00024E29"/>
    <w:rsid w:val="00031034"/>
    <w:rsid w:val="000346E7"/>
    <w:rsid w:val="00036C54"/>
    <w:rsid w:val="00040E47"/>
    <w:rsid w:val="00044B9C"/>
    <w:rsid w:val="00047F32"/>
    <w:rsid w:val="00050037"/>
    <w:rsid w:val="00050E41"/>
    <w:rsid w:val="00051A3A"/>
    <w:rsid w:val="00054FA2"/>
    <w:rsid w:val="00057861"/>
    <w:rsid w:val="00057953"/>
    <w:rsid w:val="00065429"/>
    <w:rsid w:val="00066980"/>
    <w:rsid w:val="00072AE2"/>
    <w:rsid w:val="0007511A"/>
    <w:rsid w:val="00075609"/>
    <w:rsid w:val="00077234"/>
    <w:rsid w:val="00077B6F"/>
    <w:rsid w:val="000808A9"/>
    <w:rsid w:val="000823A0"/>
    <w:rsid w:val="00085A09"/>
    <w:rsid w:val="000909D2"/>
    <w:rsid w:val="00092FDB"/>
    <w:rsid w:val="000A1523"/>
    <w:rsid w:val="000A2178"/>
    <w:rsid w:val="000A311A"/>
    <w:rsid w:val="000A4C69"/>
    <w:rsid w:val="000A779A"/>
    <w:rsid w:val="000B0C9E"/>
    <w:rsid w:val="000B1497"/>
    <w:rsid w:val="000B2AE7"/>
    <w:rsid w:val="000B595A"/>
    <w:rsid w:val="000C331C"/>
    <w:rsid w:val="000C5A11"/>
    <w:rsid w:val="000C7862"/>
    <w:rsid w:val="000D4791"/>
    <w:rsid w:val="000D4BE8"/>
    <w:rsid w:val="000D5AA6"/>
    <w:rsid w:val="000D6DA4"/>
    <w:rsid w:val="000D77E5"/>
    <w:rsid w:val="000E58EF"/>
    <w:rsid w:val="000E7DAC"/>
    <w:rsid w:val="000F15CE"/>
    <w:rsid w:val="000F190D"/>
    <w:rsid w:val="000F383C"/>
    <w:rsid w:val="000F4CD4"/>
    <w:rsid w:val="000F5830"/>
    <w:rsid w:val="000F75E5"/>
    <w:rsid w:val="00102C90"/>
    <w:rsid w:val="00103ABE"/>
    <w:rsid w:val="00103CA1"/>
    <w:rsid w:val="00110A4C"/>
    <w:rsid w:val="001126F7"/>
    <w:rsid w:val="001132CE"/>
    <w:rsid w:val="001153AD"/>
    <w:rsid w:val="00120066"/>
    <w:rsid w:val="00121309"/>
    <w:rsid w:val="00122FE1"/>
    <w:rsid w:val="00123D8B"/>
    <w:rsid w:val="00131944"/>
    <w:rsid w:val="00133CC7"/>
    <w:rsid w:val="00135FF1"/>
    <w:rsid w:val="00140819"/>
    <w:rsid w:val="00141842"/>
    <w:rsid w:val="00142767"/>
    <w:rsid w:val="00142F27"/>
    <w:rsid w:val="00145A05"/>
    <w:rsid w:val="00152E67"/>
    <w:rsid w:val="00155521"/>
    <w:rsid w:val="00155B40"/>
    <w:rsid w:val="001578FE"/>
    <w:rsid w:val="0016232B"/>
    <w:rsid w:val="001638AC"/>
    <w:rsid w:val="00164931"/>
    <w:rsid w:val="001838C4"/>
    <w:rsid w:val="00192372"/>
    <w:rsid w:val="00194176"/>
    <w:rsid w:val="00196BD5"/>
    <w:rsid w:val="001A6519"/>
    <w:rsid w:val="001B0FFC"/>
    <w:rsid w:val="001B1820"/>
    <w:rsid w:val="001B1DAD"/>
    <w:rsid w:val="001C0105"/>
    <w:rsid w:val="001C09E5"/>
    <w:rsid w:val="001C1589"/>
    <w:rsid w:val="001C3E92"/>
    <w:rsid w:val="001C55B3"/>
    <w:rsid w:val="001D01CE"/>
    <w:rsid w:val="001D0B76"/>
    <w:rsid w:val="001D55E6"/>
    <w:rsid w:val="001E6398"/>
    <w:rsid w:val="001E7E07"/>
    <w:rsid w:val="002025F6"/>
    <w:rsid w:val="0020299F"/>
    <w:rsid w:val="002127C9"/>
    <w:rsid w:val="0022407C"/>
    <w:rsid w:val="00225804"/>
    <w:rsid w:val="002272D5"/>
    <w:rsid w:val="0022765B"/>
    <w:rsid w:val="00227E7D"/>
    <w:rsid w:val="0023219B"/>
    <w:rsid w:val="00233872"/>
    <w:rsid w:val="00235B0A"/>
    <w:rsid w:val="002374CC"/>
    <w:rsid w:val="002451DD"/>
    <w:rsid w:val="00245B83"/>
    <w:rsid w:val="00253421"/>
    <w:rsid w:val="002545AA"/>
    <w:rsid w:val="00263D05"/>
    <w:rsid w:val="002641A4"/>
    <w:rsid w:val="00264408"/>
    <w:rsid w:val="002654FA"/>
    <w:rsid w:val="00270AA4"/>
    <w:rsid w:val="00272AFC"/>
    <w:rsid w:val="00273371"/>
    <w:rsid w:val="00281DA8"/>
    <w:rsid w:val="0028230D"/>
    <w:rsid w:val="00282784"/>
    <w:rsid w:val="0028332F"/>
    <w:rsid w:val="00286DDB"/>
    <w:rsid w:val="00294CCF"/>
    <w:rsid w:val="00295925"/>
    <w:rsid w:val="002B20EE"/>
    <w:rsid w:val="002B6328"/>
    <w:rsid w:val="002B746E"/>
    <w:rsid w:val="002B7C7C"/>
    <w:rsid w:val="002C0AE0"/>
    <w:rsid w:val="002C187F"/>
    <w:rsid w:val="002C1B2D"/>
    <w:rsid w:val="002C27EE"/>
    <w:rsid w:val="002C3227"/>
    <w:rsid w:val="002C7E8B"/>
    <w:rsid w:val="002D3327"/>
    <w:rsid w:val="002E778F"/>
    <w:rsid w:val="002F5813"/>
    <w:rsid w:val="002F5A5B"/>
    <w:rsid w:val="003055F7"/>
    <w:rsid w:val="00306D95"/>
    <w:rsid w:val="003109BF"/>
    <w:rsid w:val="00312E7E"/>
    <w:rsid w:val="00315A3D"/>
    <w:rsid w:val="00322B96"/>
    <w:rsid w:val="00324FEC"/>
    <w:rsid w:val="003262F3"/>
    <w:rsid w:val="00327AB8"/>
    <w:rsid w:val="00331BE2"/>
    <w:rsid w:val="003376BA"/>
    <w:rsid w:val="00340122"/>
    <w:rsid w:val="003404AD"/>
    <w:rsid w:val="003424D5"/>
    <w:rsid w:val="00345CC4"/>
    <w:rsid w:val="0034652B"/>
    <w:rsid w:val="00350684"/>
    <w:rsid w:val="00357FFC"/>
    <w:rsid w:val="00360DEC"/>
    <w:rsid w:val="003610BE"/>
    <w:rsid w:val="00365656"/>
    <w:rsid w:val="00365C6D"/>
    <w:rsid w:val="00365FCD"/>
    <w:rsid w:val="00370392"/>
    <w:rsid w:val="00371572"/>
    <w:rsid w:val="0037184A"/>
    <w:rsid w:val="00371F03"/>
    <w:rsid w:val="00373B17"/>
    <w:rsid w:val="00381802"/>
    <w:rsid w:val="00382722"/>
    <w:rsid w:val="003849B2"/>
    <w:rsid w:val="00395D3E"/>
    <w:rsid w:val="00396019"/>
    <w:rsid w:val="003A4593"/>
    <w:rsid w:val="003A4924"/>
    <w:rsid w:val="003A629A"/>
    <w:rsid w:val="003A781B"/>
    <w:rsid w:val="003B12BC"/>
    <w:rsid w:val="003B5A1A"/>
    <w:rsid w:val="003B5DFC"/>
    <w:rsid w:val="003B6F24"/>
    <w:rsid w:val="003C1A33"/>
    <w:rsid w:val="003C1F59"/>
    <w:rsid w:val="003C4B76"/>
    <w:rsid w:val="003D49C8"/>
    <w:rsid w:val="003D6D01"/>
    <w:rsid w:val="003E08FB"/>
    <w:rsid w:val="003E0C3E"/>
    <w:rsid w:val="003E1BAB"/>
    <w:rsid w:val="003E1D2D"/>
    <w:rsid w:val="003E1F2E"/>
    <w:rsid w:val="003E2FC4"/>
    <w:rsid w:val="003E522E"/>
    <w:rsid w:val="003E59D2"/>
    <w:rsid w:val="003E750F"/>
    <w:rsid w:val="003F11A8"/>
    <w:rsid w:val="003F339B"/>
    <w:rsid w:val="003F4F27"/>
    <w:rsid w:val="003F5967"/>
    <w:rsid w:val="003F6E89"/>
    <w:rsid w:val="004012FA"/>
    <w:rsid w:val="004037B3"/>
    <w:rsid w:val="0040463C"/>
    <w:rsid w:val="00406705"/>
    <w:rsid w:val="00414C6A"/>
    <w:rsid w:val="0043023A"/>
    <w:rsid w:val="004311F1"/>
    <w:rsid w:val="00433012"/>
    <w:rsid w:val="0043346B"/>
    <w:rsid w:val="004404E2"/>
    <w:rsid w:val="00444304"/>
    <w:rsid w:val="00445D1B"/>
    <w:rsid w:val="00450F4D"/>
    <w:rsid w:val="00454969"/>
    <w:rsid w:val="0045547F"/>
    <w:rsid w:val="00455AE2"/>
    <w:rsid w:val="004679F8"/>
    <w:rsid w:val="00470E7A"/>
    <w:rsid w:val="00471BB8"/>
    <w:rsid w:val="00471CE5"/>
    <w:rsid w:val="004756B0"/>
    <w:rsid w:val="004761DC"/>
    <w:rsid w:val="004805BC"/>
    <w:rsid w:val="0048402E"/>
    <w:rsid w:val="00486602"/>
    <w:rsid w:val="00492770"/>
    <w:rsid w:val="00495C3F"/>
    <w:rsid w:val="004A02F2"/>
    <w:rsid w:val="004A5C35"/>
    <w:rsid w:val="004B3CC2"/>
    <w:rsid w:val="004B4C4E"/>
    <w:rsid w:val="004B5C0A"/>
    <w:rsid w:val="004C7B98"/>
    <w:rsid w:val="004D0148"/>
    <w:rsid w:val="004D0D75"/>
    <w:rsid w:val="004D3347"/>
    <w:rsid w:val="004D4585"/>
    <w:rsid w:val="004D481C"/>
    <w:rsid w:val="004E379D"/>
    <w:rsid w:val="004E5DC5"/>
    <w:rsid w:val="004F056B"/>
    <w:rsid w:val="004F4131"/>
    <w:rsid w:val="005138CC"/>
    <w:rsid w:val="005157BC"/>
    <w:rsid w:val="005220D9"/>
    <w:rsid w:val="00522F63"/>
    <w:rsid w:val="00523D84"/>
    <w:rsid w:val="00525731"/>
    <w:rsid w:val="00531845"/>
    <w:rsid w:val="005323D3"/>
    <w:rsid w:val="005326B4"/>
    <w:rsid w:val="00537459"/>
    <w:rsid w:val="005419F3"/>
    <w:rsid w:val="00541CEC"/>
    <w:rsid w:val="005432FB"/>
    <w:rsid w:val="00544355"/>
    <w:rsid w:val="00544550"/>
    <w:rsid w:val="00551924"/>
    <w:rsid w:val="005541FF"/>
    <w:rsid w:val="005548CC"/>
    <w:rsid w:val="005576DD"/>
    <w:rsid w:val="00564F9F"/>
    <w:rsid w:val="0057254D"/>
    <w:rsid w:val="005728BA"/>
    <w:rsid w:val="00575C71"/>
    <w:rsid w:val="00575CB7"/>
    <w:rsid w:val="0058180F"/>
    <w:rsid w:val="00581C1B"/>
    <w:rsid w:val="00583336"/>
    <w:rsid w:val="00584956"/>
    <w:rsid w:val="00584A73"/>
    <w:rsid w:val="005856D8"/>
    <w:rsid w:val="005862B0"/>
    <w:rsid w:val="005867C4"/>
    <w:rsid w:val="00586FA5"/>
    <w:rsid w:val="00590B1B"/>
    <w:rsid w:val="00592D49"/>
    <w:rsid w:val="0059372F"/>
    <w:rsid w:val="005956C6"/>
    <w:rsid w:val="00597B2D"/>
    <w:rsid w:val="005A0790"/>
    <w:rsid w:val="005A2C1A"/>
    <w:rsid w:val="005A7E59"/>
    <w:rsid w:val="005B01AE"/>
    <w:rsid w:val="005B7648"/>
    <w:rsid w:val="005C0E0A"/>
    <w:rsid w:val="005C1714"/>
    <w:rsid w:val="005C2FFF"/>
    <w:rsid w:val="005C589B"/>
    <w:rsid w:val="005D3D09"/>
    <w:rsid w:val="005D729B"/>
    <w:rsid w:val="005E7162"/>
    <w:rsid w:val="005E7458"/>
    <w:rsid w:val="005F07EC"/>
    <w:rsid w:val="005F58E8"/>
    <w:rsid w:val="00601AD2"/>
    <w:rsid w:val="006032DF"/>
    <w:rsid w:val="006055DD"/>
    <w:rsid w:val="00605DF8"/>
    <w:rsid w:val="00607C94"/>
    <w:rsid w:val="00611AB9"/>
    <w:rsid w:val="00612556"/>
    <w:rsid w:val="00614E97"/>
    <w:rsid w:val="00620DCD"/>
    <w:rsid w:val="0062542F"/>
    <w:rsid w:val="00635582"/>
    <w:rsid w:val="006360E0"/>
    <w:rsid w:val="00637843"/>
    <w:rsid w:val="00640783"/>
    <w:rsid w:val="0064105C"/>
    <w:rsid w:val="00645140"/>
    <w:rsid w:val="006456F3"/>
    <w:rsid w:val="00645F30"/>
    <w:rsid w:val="00647757"/>
    <w:rsid w:val="00652318"/>
    <w:rsid w:val="00661B8B"/>
    <w:rsid w:val="006642CA"/>
    <w:rsid w:val="006674DD"/>
    <w:rsid w:val="00670571"/>
    <w:rsid w:val="00677029"/>
    <w:rsid w:val="006822D4"/>
    <w:rsid w:val="00684A24"/>
    <w:rsid w:val="00686A5E"/>
    <w:rsid w:val="006911FF"/>
    <w:rsid w:val="006928CC"/>
    <w:rsid w:val="00693627"/>
    <w:rsid w:val="00695C3B"/>
    <w:rsid w:val="006A2365"/>
    <w:rsid w:val="006A5833"/>
    <w:rsid w:val="006A7690"/>
    <w:rsid w:val="006B24AC"/>
    <w:rsid w:val="006B353C"/>
    <w:rsid w:val="006B3937"/>
    <w:rsid w:val="006B3D0F"/>
    <w:rsid w:val="006B59D8"/>
    <w:rsid w:val="006B6644"/>
    <w:rsid w:val="006C1A8C"/>
    <w:rsid w:val="006C2764"/>
    <w:rsid w:val="006C2A67"/>
    <w:rsid w:val="006D46F4"/>
    <w:rsid w:val="006D4745"/>
    <w:rsid w:val="006D49E3"/>
    <w:rsid w:val="006D5361"/>
    <w:rsid w:val="006E18B6"/>
    <w:rsid w:val="006E3DB7"/>
    <w:rsid w:val="006E431D"/>
    <w:rsid w:val="006E4A93"/>
    <w:rsid w:val="006E5133"/>
    <w:rsid w:val="006E6F64"/>
    <w:rsid w:val="006F04E3"/>
    <w:rsid w:val="006F06C8"/>
    <w:rsid w:val="006F0CBF"/>
    <w:rsid w:val="006F40E4"/>
    <w:rsid w:val="006F7064"/>
    <w:rsid w:val="0070130F"/>
    <w:rsid w:val="00701486"/>
    <w:rsid w:val="007046AC"/>
    <w:rsid w:val="00706CF4"/>
    <w:rsid w:val="00715694"/>
    <w:rsid w:val="00725C58"/>
    <w:rsid w:val="00725CEA"/>
    <w:rsid w:val="007261DD"/>
    <w:rsid w:val="00727D75"/>
    <w:rsid w:val="00733496"/>
    <w:rsid w:val="00734AC6"/>
    <w:rsid w:val="00734D92"/>
    <w:rsid w:val="00737CAC"/>
    <w:rsid w:val="00740486"/>
    <w:rsid w:val="00743296"/>
    <w:rsid w:val="0074772F"/>
    <w:rsid w:val="00750B77"/>
    <w:rsid w:val="00751AC1"/>
    <w:rsid w:val="00754036"/>
    <w:rsid w:val="00754819"/>
    <w:rsid w:val="007562E0"/>
    <w:rsid w:val="00760D02"/>
    <w:rsid w:val="00762C9D"/>
    <w:rsid w:val="00765F5B"/>
    <w:rsid w:val="0077016E"/>
    <w:rsid w:val="007758C0"/>
    <w:rsid w:val="00782F29"/>
    <w:rsid w:val="00794A2C"/>
    <w:rsid w:val="007A00F8"/>
    <w:rsid w:val="007A10AA"/>
    <w:rsid w:val="007A2FDB"/>
    <w:rsid w:val="007A3864"/>
    <w:rsid w:val="007B05E5"/>
    <w:rsid w:val="007B52A1"/>
    <w:rsid w:val="007B6229"/>
    <w:rsid w:val="007C799A"/>
    <w:rsid w:val="007C79AD"/>
    <w:rsid w:val="007D47A2"/>
    <w:rsid w:val="007D5A58"/>
    <w:rsid w:val="007D612B"/>
    <w:rsid w:val="007D77C2"/>
    <w:rsid w:val="007E1BEC"/>
    <w:rsid w:val="007E1FAA"/>
    <w:rsid w:val="007E2E00"/>
    <w:rsid w:val="007E3129"/>
    <w:rsid w:val="007E4086"/>
    <w:rsid w:val="007F2972"/>
    <w:rsid w:val="00803F35"/>
    <w:rsid w:val="0080486A"/>
    <w:rsid w:val="00805663"/>
    <w:rsid w:val="00806ED0"/>
    <w:rsid w:val="00811BD3"/>
    <w:rsid w:val="00811D57"/>
    <w:rsid w:val="00817F8E"/>
    <w:rsid w:val="00821CD1"/>
    <w:rsid w:val="00823013"/>
    <w:rsid w:val="008246AB"/>
    <w:rsid w:val="008253C5"/>
    <w:rsid w:val="00831B8E"/>
    <w:rsid w:val="00840B4F"/>
    <w:rsid w:val="00860A21"/>
    <w:rsid w:val="00861F71"/>
    <w:rsid w:val="008637AB"/>
    <w:rsid w:val="0086468A"/>
    <w:rsid w:val="00864D04"/>
    <w:rsid w:val="008653CC"/>
    <w:rsid w:val="00865968"/>
    <w:rsid w:val="0087193C"/>
    <w:rsid w:val="008738B0"/>
    <w:rsid w:val="00882DC9"/>
    <w:rsid w:val="00883F65"/>
    <w:rsid w:val="0088401F"/>
    <w:rsid w:val="00886330"/>
    <w:rsid w:val="008873B3"/>
    <w:rsid w:val="008907ED"/>
    <w:rsid w:val="00893849"/>
    <w:rsid w:val="008946D0"/>
    <w:rsid w:val="008978EE"/>
    <w:rsid w:val="008A08F6"/>
    <w:rsid w:val="008A1956"/>
    <w:rsid w:val="008A2AC1"/>
    <w:rsid w:val="008B3DB2"/>
    <w:rsid w:val="008B4200"/>
    <w:rsid w:val="008B5AEB"/>
    <w:rsid w:val="008B71E9"/>
    <w:rsid w:val="008C73AA"/>
    <w:rsid w:val="008C78A8"/>
    <w:rsid w:val="008D3496"/>
    <w:rsid w:val="008E02DD"/>
    <w:rsid w:val="008E0649"/>
    <w:rsid w:val="008E06A4"/>
    <w:rsid w:val="008E3C5D"/>
    <w:rsid w:val="008E4714"/>
    <w:rsid w:val="00905C99"/>
    <w:rsid w:val="009062FF"/>
    <w:rsid w:val="009070E7"/>
    <w:rsid w:val="009130D8"/>
    <w:rsid w:val="009140C0"/>
    <w:rsid w:val="009146F7"/>
    <w:rsid w:val="00924AD7"/>
    <w:rsid w:val="00924EA9"/>
    <w:rsid w:val="00934238"/>
    <w:rsid w:val="00937441"/>
    <w:rsid w:val="00937468"/>
    <w:rsid w:val="0094493D"/>
    <w:rsid w:val="009475B1"/>
    <w:rsid w:val="009525B6"/>
    <w:rsid w:val="00953374"/>
    <w:rsid w:val="00953396"/>
    <w:rsid w:val="00956996"/>
    <w:rsid w:val="00960361"/>
    <w:rsid w:val="00963F13"/>
    <w:rsid w:val="00974353"/>
    <w:rsid w:val="00977252"/>
    <w:rsid w:val="009861B1"/>
    <w:rsid w:val="00990F2E"/>
    <w:rsid w:val="0099257B"/>
    <w:rsid w:val="00992BE1"/>
    <w:rsid w:val="00995AE5"/>
    <w:rsid w:val="00997F2E"/>
    <w:rsid w:val="009A0788"/>
    <w:rsid w:val="009A46F6"/>
    <w:rsid w:val="009A49E0"/>
    <w:rsid w:val="009A4A6F"/>
    <w:rsid w:val="009A5C6F"/>
    <w:rsid w:val="009B1B7E"/>
    <w:rsid w:val="009B36DC"/>
    <w:rsid w:val="009B3E9F"/>
    <w:rsid w:val="009B42B4"/>
    <w:rsid w:val="009B7D41"/>
    <w:rsid w:val="009C02A7"/>
    <w:rsid w:val="009C3305"/>
    <w:rsid w:val="009D1311"/>
    <w:rsid w:val="009D4A69"/>
    <w:rsid w:val="009E0DF5"/>
    <w:rsid w:val="009E13CC"/>
    <w:rsid w:val="009F1C87"/>
    <w:rsid w:val="009F20D7"/>
    <w:rsid w:val="009F33C8"/>
    <w:rsid w:val="009F5064"/>
    <w:rsid w:val="00A002BE"/>
    <w:rsid w:val="00A01E35"/>
    <w:rsid w:val="00A022C4"/>
    <w:rsid w:val="00A03499"/>
    <w:rsid w:val="00A06426"/>
    <w:rsid w:val="00A06BBF"/>
    <w:rsid w:val="00A21367"/>
    <w:rsid w:val="00A21E7E"/>
    <w:rsid w:val="00A23338"/>
    <w:rsid w:val="00A239F5"/>
    <w:rsid w:val="00A27248"/>
    <w:rsid w:val="00A30662"/>
    <w:rsid w:val="00A30D31"/>
    <w:rsid w:val="00A32233"/>
    <w:rsid w:val="00A40386"/>
    <w:rsid w:val="00A423F3"/>
    <w:rsid w:val="00A44976"/>
    <w:rsid w:val="00A4566C"/>
    <w:rsid w:val="00A45D52"/>
    <w:rsid w:val="00A47AB4"/>
    <w:rsid w:val="00A51206"/>
    <w:rsid w:val="00A57CB5"/>
    <w:rsid w:val="00A62106"/>
    <w:rsid w:val="00A6509D"/>
    <w:rsid w:val="00A65412"/>
    <w:rsid w:val="00A6622B"/>
    <w:rsid w:val="00A67F19"/>
    <w:rsid w:val="00A7249A"/>
    <w:rsid w:val="00A72B8F"/>
    <w:rsid w:val="00A72BB5"/>
    <w:rsid w:val="00A73C2B"/>
    <w:rsid w:val="00A75869"/>
    <w:rsid w:val="00A838F0"/>
    <w:rsid w:val="00A85BB1"/>
    <w:rsid w:val="00A85CF7"/>
    <w:rsid w:val="00A94C21"/>
    <w:rsid w:val="00AA1601"/>
    <w:rsid w:val="00AA4412"/>
    <w:rsid w:val="00AB57B1"/>
    <w:rsid w:val="00AB7096"/>
    <w:rsid w:val="00AB7C75"/>
    <w:rsid w:val="00AC0C14"/>
    <w:rsid w:val="00AC2CCE"/>
    <w:rsid w:val="00AC37A4"/>
    <w:rsid w:val="00AC3B55"/>
    <w:rsid w:val="00AD0B90"/>
    <w:rsid w:val="00AD5ADB"/>
    <w:rsid w:val="00AD70CA"/>
    <w:rsid w:val="00AD7BFF"/>
    <w:rsid w:val="00AE1720"/>
    <w:rsid w:val="00AE3C27"/>
    <w:rsid w:val="00AF3E2E"/>
    <w:rsid w:val="00AF423C"/>
    <w:rsid w:val="00AF4A07"/>
    <w:rsid w:val="00AF74ED"/>
    <w:rsid w:val="00B01ECD"/>
    <w:rsid w:val="00B0699D"/>
    <w:rsid w:val="00B12954"/>
    <w:rsid w:val="00B1302F"/>
    <w:rsid w:val="00B136FF"/>
    <w:rsid w:val="00B22FE5"/>
    <w:rsid w:val="00B25628"/>
    <w:rsid w:val="00B259BF"/>
    <w:rsid w:val="00B31E0E"/>
    <w:rsid w:val="00B354A3"/>
    <w:rsid w:val="00B376E5"/>
    <w:rsid w:val="00B50D12"/>
    <w:rsid w:val="00B5498F"/>
    <w:rsid w:val="00B560AE"/>
    <w:rsid w:val="00B603A0"/>
    <w:rsid w:val="00B61A78"/>
    <w:rsid w:val="00B65FDD"/>
    <w:rsid w:val="00B66752"/>
    <w:rsid w:val="00B66F45"/>
    <w:rsid w:val="00B67B3C"/>
    <w:rsid w:val="00B7143E"/>
    <w:rsid w:val="00B72D68"/>
    <w:rsid w:val="00B74EE7"/>
    <w:rsid w:val="00B767BB"/>
    <w:rsid w:val="00B82900"/>
    <w:rsid w:val="00B8495A"/>
    <w:rsid w:val="00B87DD6"/>
    <w:rsid w:val="00B96B6C"/>
    <w:rsid w:val="00BA4DB8"/>
    <w:rsid w:val="00BA7B10"/>
    <w:rsid w:val="00BB690B"/>
    <w:rsid w:val="00BB6932"/>
    <w:rsid w:val="00BC2202"/>
    <w:rsid w:val="00BC468D"/>
    <w:rsid w:val="00BD08DE"/>
    <w:rsid w:val="00BD09E2"/>
    <w:rsid w:val="00BD2FD3"/>
    <w:rsid w:val="00BD6677"/>
    <w:rsid w:val="00BD78A3"/>
    <w:rsid w:val="00BF5ECE"/>
    <w:rsid w:val="00C00B99"/>
    <w:rsid w:val="00C0224C"/>
    <w:rsid w:val="00C02270"/>
    <w:rsid w:val="00C02AF8"/>
    <w:rsid w:val="00C0346B"/>
    <w:rsid w:val="00C056D7"/>
    <w:rsid w:val="00C06C6A"/>
    <w:rsid w:val="00C107CA"/>
    <w:rsid w:val="00C12E51"/>
    <w:rsid w:val="00C13072"/>
    <w:rsid w:val="00C13F07"/>
    <w:rsid w:val="00C20206"/>
    <w:rsid w:val="00C20ACE"/>
    <w:rsid w:val="00C23104"/>
    <w:rsid w:val="00C311B4"/>
    <w:rsid w:val="00C316B9"/>
    <w:rsid w:val="00C335D1"/>
    <w:rsid w:val="00C36C89"/>
    <w:rsid w:val="00C37286"/>
    <w:rsid w:val="00C40584"/>
    <w:rsid w:val="00C40835"/>
    <w:rsid w:val="00C436E4"/>
    <w:rsid w:val="00C44DA0"/>
    <w:rsid w:val="00C4772D"/>
    <w:rsid w:val="00C50ABB"/>
    <w:rsid w:val="00C60B74"/>
    <w:rsid w:val="00C63D23"/>
    <w:rsid w:val="00C746F7"/>
    <w:rsid w:val="00C76699"/>
    <w:rsid w:val="00C77293"/>
    <w:rsid w:val="00C86CB8"/>
    <w:rsid w:val="00CA19BA"/>
    <w:rsid w:val="00CA795E"/>
    <w:rsid w:val="00CA7D85"/>
    <w:rsid w:val="00CB300F"/>
    <w:rsid w:val="00CB52C1"/>
    <w:rsid w:val="00CB6486"/>
    <w:rsid w:val="00CC14E3"/>
    <w:rsid w:val="00CD4B36"/>
    <w:rsid w:val="00CD6373"/>
    <w:rsid w:val="00CE1E46"/>
    <w:rsid w:val="00CE3ABF"/>
    <w:rsid w:val="00CE43BC"/>
    <w:rsid w:val="00CE44C9"/>
    <w:rsid w:val="00CE5136"/>
    <w:rsid w:val="00CE6E02"/>
    <w:rsid w:val="00CE7D29"/>
    <w:rsid w:val="00CF1589"/>
    <w:rsid w:val="00CF28AF"/>
    <w:rsid w:val="00CF313F"/>
    <w:rsid w:val="00CF3149"/>
    <w:rsid w:val="00CF4672"/>
    <w:rsid w:val="00CF7CCD"/>
    <w:rsid w:val="00D002E1"/>
    <w:rsid w:val="00D02CBE"/>
    <w:rsid w:val="00D06072"/>
    <w:rsid w:val="00D064C4"/>
    <w:rsid w:val="00D10A0C"/>
    <w:rsid w:val="00D11AA5"/>
    <w:rsid w:val="00D156F6"/>
    <w:rsid w:val="00D2130A"/>
    <w:rsid w:val="00D2288D"/>
    <w:rsid w:val="00D229BF"/>
    <w:rsid w:val="00D2788F"/>
    <w:rsid w:val="00D27938"/>
    <w:rsid w:val="00D33FCC"/>
    <w:rsid w:val="00D44121"/>
    <w:rsid w:val="00D50BA2"/>
    <w:rsid w:val="00D537B2"/>
    <w:rsid w:val="00D54BCC"/>
    <w:rsid w:val="00D61A2B"/>
    <w:rsid w:val="00D61B7C"/>
    <w:rsid w:val="00D61D81"/>
    <w:rsid w:val="00D6255F"/>
    <w:rsid w:val="00D67E67"/>
    <w:rsid w:val="00D80E07"/>
    <w:rsid w:val="00D86DF9"/>
    <w:rsid w:val="00D87A85"/>
    <w:rsid w:val="00D921DD"/>
    <w:rsid w:val="00D92433"/>
    <w:rsid w:val="00D95F6A"/>
    <w:rsid w:val="00DA0ECF"/>
    <w:rsid w:val="00DC1096"/>
    <w:rsid w:val="00DC65D2"/>
    <w:rsid w:val="00DC6D51"/>
    <w:rsid w:val="00DD3229"/>
    <w:rsid w:val="00DD460D"/>
    <w:rsid w:val="00DD541D"/>
    <w:rsid w:val="00DD5706"/>
    <w:rsid w:val="00DD6494"/>
    <w:rsid w:val="00DE3ACD"/>
    <w:rsid w:val="00DE6DBA"/>
    <w:rsid w:val="00DF057A"/>
    <w:rsid w:val="00DF7543"/>
    <w:rsid w:val="00E00DE4"/>
    <w:rsid w:val="00E032E9"/>
    <w:rsid w:val="00E03539"/>
    <w:rsid w:val="00E04CC0"/>
    <w:rsid w:val="00E16336"/>
    <w:rsid w:val="00E222CC"/>
    <w:rsid w:val="00E22578"/>
    <w:rsid w:val="00E31C5F"/>
    <w:rsid w:val="00E34D2F"/>
    <w:rsid w:val="00E36842"/>
    <w:rsid w:val="00E413FD"/>
    <w:rsid w:val="00E41A7E"/>
    <w:rsid w:val="00E442F2"/>
    <w:rsid w:val="00E44487"/>
    <w:rsid w:val="00E4497C"/>
    <w:rsid w:val="00E45DAE"/>
    <w:rsid w:val="00E52240"/>
    <w:rsid w:val="00E55106"/>
    <w:rsid w:val="00E61A01"/>
    <w:rsid w:val="00E67573"/>
    <w:rsid w:val="00E677AD"/>
    <w:rsid w:val="00E7225F"/>
    <w:rsid w:val="00E72A12"/>
    <w:rsid w:val="00E739A3"/>
    <w:rsid w:val="00E81EE7"/>
    <w:rsid w:val="00E83767"/>
    <w:rsid w:val="00E852C8"/>
    <w:rsid w:val="00E92657"/>
    <w:rsid w:val="00E94875"/>
    <w:rsid w:val="00E95CEC"/>
    <w:rsid w:val="00E9664B"/>
    <w:rsid w:val="00EA0440"/>
    <w:rsid w:val="00EA08D2"/>
    <w:rsid w:val="00EA1729"/>
    <w:rsid w:val="00EA6B08"/>
    <w:rsid w:val="00EA7DE7"/>
    <w:rsid w:val="00EB1032"/>
    <w:rsid w:val="00EB1A6E"/>
    <w:rsid w:val="00EB38AE"/>
    <w:rsid w:val="00EB3A20"/>
    <w:rsid w:val="00EB3E0C"/>
    <w:rsid w:val="00EC1190"/>
    <w:rsid w:val="00EC64FA"/>
    <w:rsid w:val="00ED1A6F"/>
    <w:rsid w:val="00EE0825"/>
    <w:rsid w:val="00EE0BF2"/>
    <w:rsid w:val="00EE2394"/>
    <w:rsid w:val="00EE3AB7"/>
    <w:rsid w:val="00EE424D"/>
    <w:rsid w:val="00EE6699"/>
    <w:rsid w:val="00EE69C0"/>
    <w:rsid w:val="00EF031F"/>
    <w:rsid w:val="00EF1F5F"/>
    <w:rsid w:val="00EF6D3E"/>
    <w:rsid w:val="00F000DC"/>
    <w:rsid w:val="00F01243"/>
    <w:rsid w:val="00F014E3"/>
    <w:rsid w:val="00F0422F"/>
    <w:rsid w:val="00F04DFB"/>
    <w:rsid w:val="00F11B41"/>
    <w:rsid w:val="00F15243"/>
    <w:rsid w:val="00F15B98"/>
    <w:rsid w:val="00F165BC"/>
    <w:rsid w:val="00F17A4A"/>
    <w:rsid w:val="00F22D98"/>
    <w:rsid w:val="00F3199C"/>
    <w:rsid w:val="00F32AAE"/>
    <w:rsid w:val="00F36A9F"/>
    <w:rsid w:val="00F36FB9"/>
    <w:rsid w:val="00F4144D"/>
    <w:rsid w:val="00F442A9"/>
    <w:rsid w:val="00F447E2"/>
    <w:rsid w:val="00F44C0B"/>
    <w:rsid w:val="00F53EEF"/>
    <w:rsid w:val="00F564C2"/>
    <w:rsid w:val="00F5738C"/>
    <w:rsid w:val="00F61B18"/>
    <w:rsid w:val="00F70BD9"/>
    <w:rsid w:val="00F7256D"/>
    <w:rsid w:val="00F75086"/>
    <w:rsid w:val="00F75123"/>
    <w:rsid w:val="00F7641E"/>
    <w:rsid w:val="00F80C90"/>
    <w:rsid w:val="00F81ADC"/>
    <w:rsid w:val="00F91ABD"/>
    <w:rsid w:val="00F92011"/>
    <w:rsid w:val="00F93870"/>
    <w:rsid w:val="00F94F51"/>
    <w:rsid w:val="00F95947"/>
    <w:rsid w:val="00FA0419"/>
    <w:rsid w:val="00FA2235"/>
    <w:rsid w:val="00FA676C"/>
    <w:rsid w:val="00FB1332"/>
    <w:rsid w:val="00FC05DA"/>
    <w:rsid w:val="00FC12AE"/>
    <w:rsid w:val="00FC620D"/>
    <w:rsid w:val="00FD0799"/>
    <w:rsid w:val="00FD1C87"/>
    <w:rsid w:val="00FD1ED3"/>
    <w:rsid w:val="00FD4708"/>
    <w:rsid w:val="00FD53E9"/>
    <w:rsid w:val="00FE116B"/>
    <w:rsid w:val="00FE3D81"/>
    <w:rsid w:val="00FE509F"/>
    <w:rsid w:val="00FE5C58"/>
    <w:rsid w:val="00FE67D2"/>
    <w:rsid w:val="00FE73B2"/>
    <w:rsid w:val="00FF0546"/>
    <w:rsid w:val="00FF19F5"/>
    <w:rsid w:val="00FF314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f" fillcolor="white" stroke="f">
      <v:fill color="white" on="f"/>
      <v:stroke on="f"/>
    </o:shapedefaults>
    <o:shapelayout v:ext="edit">
      <o:idmap v:ext="edit" data="1"/>
    </o:shapelayout>
  </w:shapeDefaults>
  <w:doNotEmbedSmartTags/>
  <w:decimalSymbol w:val="."/>
  <w:listSeparator w:val=","/>
  <w15:docId w15:val="{97A82174-EFD4-434A-A376-1C7EBBA6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link w:val="BalloonText"/>
    <w:rsid w:val="00A03499"/>
    <w:rPr>
      <w:rFonts w:ascii="Tahoma" w:hAnsi="Tahoma" w:cs="Tahoma"/>
      <w:color w:val="000000"/>
      <w:sz w:val="16"/>
      <w:szCs w:val="16"/>
    </w:rPr>
  </w:style>
  <w:style w:type="paragraph" w:styleId="ListParagraph">
    <w:name w:val="List Paragraph"/>
    <w:basedOn w:val="Normal"/>
    <w:uiPriority w:val="34"/>
    <w:qFormat/>
    <w:rsid w:val="00054FA2"/>
    <w:pPr>
      <w:ind w:left="720"/>
      <w:contextualSpacing/>
    </w:pPr>
  </w:style>
  <w:style w:type="paragraph" w:styleId="EndnoteText">
    <w:name w:val="endnote text"/>
    <w:basedOn w:val="Normal"/>
    <w:link w:val="EndnoteTextChar"/>
    <w:semiHidden/>
    <w:unhideWhenUsed/>
    <w:rsid w:val="00C056D7"/>
    <w:pPr>
      <w:spacing w:line="240" w:lineRule="auto"/>
    </w:pPr>
    <w:rPr>
      <w:sz w:val="20"/>
    </w:rPr>
  </w:style>
  <w:style w:type="character" w:customStyle="1" w:styleId="EndnoteTextChar">
    <w:name w:val="Endnote Text Char"/>
    <w:link w:val="EndnoteText"/>
    <w:semiHidden/>
    <w:rsid w:val="00C056D7"/>
    <w:rPr>
      <w:rFonts w:ascii="Arial" w:hAnsi="Arial"/>
      <w:color w:val="000000"/>
    </w:rPr>
  </w:style>
  <w:style w:type="character" w:styleId="EndnoteReference">
    <w:name w:val="endnote reference"/>
    <w:semiHidden/>
    <w:unhideWhenUsed/>
    <w:rsid w:val="00C056D7"/>
    <w:rPr>
      <w:vertAlign w:val="superscript"/>
    </w:rPr>
  </w:style>
  <w:style w:type="paragraph" w:styleId="FootnoteText">
    <w:name w:val="footnote text"/>
    <w:basedOn w:val="Normal"/>
    <w:link w:val="FootnoteTextChar"/>
    <w:semiHidden/>
    <w:unhideWhenUsed/>
    <w:rsid w:val="00C056D7"/>
    <w:pPr>
      <w:spacing w:line="240" w:lineRule="auto"/>
    </w:pPr>
    <w:rPr>
      <w:sz w:val="20"/>
    </w:rPr>
  </w:style>
  <w:style w:type="character" w:customStyle="1" w:styleId="FootnoteTextChar">
    <w:name w:val="Footnote Text Char"/>
    <w:link w:val="FootnoteText"/>
    <w:semiHidden/>
    <w:rsid w:val="00C056D7"/>
    <w:rPr>
      <w:rFonts w:ascii="Arial" w:hAnsi="Arial"/>
      <w:color w:val="000000"/>
    </w:rPr>
  </w:style>
  <w:style w:type="character" w:styleId="FootnoteReference">
    <w:name w:val="footnote reference"/>
    <w:semiHidden/>
    <w:unhideWhenUsed/>
    <w:rsid w:val="00C056D7"/>
    <w:rPr>
      <w:vertAlign w:val="superscript"/>
    </w:rPr>
  </w:style>
  <w:style w:type="character" w:styleId="CommentReference">
    <w:name w:val="annotation reference"/>
    <w:uiPriority w:val="99"/>
    <w:semiHidden/>
    <w:unhideWhenUsed/>
    <w:rsid w:val="003F4F27"/>
    <w:rPr>
      <w:sz w:val="16"/>
      <w:szCs w:val="16"/>
    </w:rPr>
  </w:style>
  <w:style w:type="paragraph" w:styleId="CommentText">
    <w:name w:val="annotation text"/>
    <w:basedOn w:val="Normal"/>
    <w:link w:val="CommentTextChar"/>
    <w:uiPriority w:val="99"/>
    <w:semiHidden/>
    <w:unhideWhenUsed/>
    <w:rsid w:val="003F4F27"/>
    <w:pPr>
      <w:spacing w:line="240" w:lineRule="auto"/>
    </w:pPr>
    <w:rPr>
      <w:sz w:val="20"/>
    </w:rPr>
  </w:style>
  <w:style w:type="character" w:customStyle="1" w:styleId="CommentTextChar">
    <w:name w:val="Comment Text Char"/>
    <w:link w:val="CommentText"/>
    <w:uiPriority w:val="99"/>
    <w:semiHidden/>
    <w:rsid w:val="003F4F27"/>
    <w:rPr>
      <w:rFonts w:ascii="Arial" w:hAnsi="Arial"/>
      <w:color w:val="000000"/>
    </w:rPr>
  </w:style>
  <w:style w:type="paragraph" w:styleId="CommentSubject">
    <w:name w:val="annotation subject"/>
    <w:basedOn w:val="CommentText"/>
    <w:next w:val="CommentText"/>
    <w:link w:val="CommentSubjectChar"/>
    <w:semiHidden/>
    <w:unhideWhenUsed/>
    <w:rsid w:val="003F4F27"/>
    <w:rPr>
      <w:b/>
      <w:bCs/>
    </w:rPr>
  </w:style>
  <w:style w:type="character" w:customStyle="1" w:styleId="CommentSubjectChar">
    <w:name w:val="Comment Subject Char"/>
    <w:link w:val="CommentSubject"/>
    <w:semiHidden/>
    <w:rsid w:val="003F4F27"/>
    <w:rPr>
      <w:rFonts w:ascii="Arial" w:hAnsi="Arial"/>
      <w:b/>
      <w:bCs/>
      <w:color w:val="000000"/>
    </w:rPr>
  </w:style>
  <w:style w:type="character" w:styleId="Emphasis">
    <w:name w:val="Emphasis"/>
    <w:uiPriority w:val="20"/>
    <w:qFormat/>
    <w:rsid w:val="00103ABE"/>
    <w:rPr>
      <w:i/>
      <w:iCs/>
    </w:rPr>
  </w:style>
  <w:style w:type="paragraph" w:customStyle="1" w:styleId="Default">
    <w:name w:val="Default"/>
    <w:rsid w:val="00686A5E"/>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A239F5"/>
    <w:pPr>
      <w:spacing w:before="100" w:beforeAutospacing="1" w:after="100" w:afterAutospacing="1" w:line="240" w:lineRule="auto"/>
    </w:pPr>
    <w:rPr>
      <w:rFonts w:ascii="Times New Roman" w:eastAsia="Calibri" w:hAnsi="Times New Roman"/>
      <w:color w:val="auto"/>
      <w:sz w:val="24"/>
      <w:szCs w:val="24"/>
      <w:lang w:val="en-AU" w:eastAsia="en-AU"/>
    </w:rPr>
  </w:style>
  <w:style w:type="paragraph" w:styleId="Revision">
    <w:name w:val="Revision"/>
    <w:hidden/>
    <w:semiHidden/>
    <w:rsid w:val="009140C0"/>
    <w:rPr>
      <w:rFonts w:ascii="Arial" w:hAnsi="Arial"/>
      <w:color w:val="000000"/>
      <w:sz w:val="19"/>
      <w:lang w:val="it-IT" w:eastAsia="it-IT"/>
    </w:rPr>
  </w:style>
  <w:style w:type="character" w:styleId="UnresolvedMention">
    <w:name w:val="Unresolved Mention"/>
    <w:uiPriority w:val="99"/>
    <w:semiHidden/>
    <w:unhideWhenUsed/>
    <w:rsid w:val="00D228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21769">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2195295">
                  <w:marLeft w:val="0"/>
                  <w:marRight w:val="0"/>
                  <w:marTop w:val="0"/>
                  <w:marBottom w:val="0"/>
                  <w:divBdr>
                    <w:top w:val="none" w:sz="0" w:space="0" w:color="auto"/>
                    <w:left w:val="none" w:sz="0" w:space="0" w:color="auto"/>
                    <w:bottom w:val="none" w:sz="0" w:space="0" w:color="auto"/>
                    <w:right w:val="none" w:sz="0" w:space="0" w:color="auto"/>
                  </w:divBdr>
                </w:div>
                <w:div w:id="59520803">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5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hindustri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seihpressroom.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ih.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asei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A49F-A566-454B-B61C-830F4D2E3AC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209ABE-5B46-4820-99D7-55773E435C7F}"/>
</file>

<file path=customXml/itemProps3.xml><?xml version="1.0" encoding="utf-8"?>
<ds:datastoreItem xmlns:ds="http://schemas.openxmlformats.org/officeDocument/2006/customXml" ds:itemID="{0350BF04-88EE-4830-8F7F-E4246278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Case IH Writers Draft_ACV_1209_2016</vt:lpstr>
    </vt:vector>
  </TitlesOfParts>
  <Company>FIATGROUP</Company>
  <LinksUpToDate>false</LinksUpToDate>
  <CharactersWithSpaces>5708</CharactersWithSpaces>
  <SharedDoc>false</SharedDoc>
  <HyperlinkBase/>
  <HLinks>
    <vt:vector size="24" baseType="variant">
      <vt:variant>
        <vt:i4>4456466</vt:i4>
      </vt:variant>
      <vt:variant>
        <vt:i4>9</vt:i4>
      </vt:variant>
      <vt:variant>
        <vt:i4>0</vt:i4>
      </vt:variant>
      <vt:variant>
        <vt:i4>5</vt:i4>
      </vt:variant>
      <vt:variant>
        <vt:lpwstr>http://www.cnhindustrial.com/</vt:lpwstr>
      </vt:variant>
      <vt:variant>
        <vt:lpwstr/>
      </vt:variant>
      <vt:variant>
        <vt:i4>7733306</vt:i4>
      </vt:variant>
      <vt:variant>
        <vt:i4>6</vt:i4>
      </vt:variant>
      <vt:variant>
        <vt:i4>0</vt:i4>
      </vt:variant>
      <vt:variant>
        <vt:i4>5</vt:i4>
      </vt:variant>
      <vt:variant>
        <vt:lpwstr>http://www.caseihpressroom.com.au/</vt:lpwstr>
      </vt:variant>
      <vt:variant>
        <vt:lpwstr/>
      </vt:variant>
      <vt:variant>
        <vt:i4>3932210</vt:i4>
      </vt:variant>
      <vt:variant>
        <vt:i4>3</vt:i4>
      </vt:variant>
      <vt:variant>
        <vt:i4>0</vt:i4>
      </vt:variant>
      <vt:variant>
        <vt:i4>5</vt:i4>
      </vt:variant>
      <vt:variant>
        <vt:lpwstr>http://www.caseih.com/</vt:lpwstr>
      </vt:variant>
      <vt:variant>
        <vt:lpwstr/>
      </vt:variant>
      <vt:variant>
        <vt:i4>3932210</vt:i4>
      </vt:variant>
      <vt:variant>
        <vt:i4>0</vt:i4>
      </vt:variant>
      <vt:variant>
        <vt:i4>0</vt:i4>
      </vt:variant>
      <vt:variant>
        <vt:i4>5</vt:i4>
      </vt:variant>
      <vt:variant>
        <vt:lpwstr>http://www.caseih.com/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 Writers Draft_ACV_1209_2016</dc:title>
  <dc:subject/>
  <dc:creator>Administrator</dc:creator>
  <cp:keywords/>
  <cp:lastModifiedBy>Annabel Underwood</cp:lastModifiedBy>
  <cp:revision>2</cp:revision>
  <cp:lastPrinted>2017-11-21T03:50:00Z</cp:lastPrinted>
  <dcterms:created xsi:type="dcterms:W3CDTF">2018-01-12T01:23:00Z</dcterms:created>
  <dcterms:modified xsi:type="dcterms:W3CDTF">2018-01-12T01:23:00Z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dd73f419-8d26-4d55-bee0-46b81860101a</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NS768,09.01.2018 17:12:57,GENERAL BUSINESS</vt:lpwstr>
  </property>
  <property fmtid="{D5CDD505-2E9C-101B-9397-08002B2CF9AE}" pid="8" name="CNH-Classification">
    <vt:lpwstr>[GENERAL BUSINESS]</vt:lpwstr>
  </property>
</Properties>
</file>