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22C5D2A0"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F36728">
        <w:rPr>
          <w:rFonts w:ascii="Arial" w:hAnsi="Arial" w:cs="Arial"/>
          <w:b/>
          <w:bCs/>
          <w:sz w:val="24"/>
          <w:szCs w:val="24"/>
        </w:rPr>
        <w:t>11</w:t>
      </w:r>
      <w:r w:rsidR="00F36728" w:rsidRPr="00F36728">
        <w:rPr>
          <w:rFonts w:ascii="Arial" w:hAnsi="Arial" w:cs="Arial"/>
          <w:b/>
          <w:bCs/>
          <w:sz w:val="24"/>
          <w:szCs w:val="24"/>
          <w:vertAlign w:val="superscript"/>
        </w:rPr>
        <w:t>th</w:t>
      </w:r>
      <w:r w:rsidR="00F36728">
        <w:rPr>
          <w:rFonts w:ascii="Arial" w:hAnsi="Arial" w:cs="Arial"/>
          <w:b/>
          <w:bCs/>
          <w:sz w:val="24"/>
          <w:szCs w:val="24"/>
        </w:rPr>
        <w:t xml:space="preserve"> January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A6DF06B" w:rsidR="009A1B8C" w:rsidRPr="009A1B8C" w:rsidRDefault="00F36728" w:rsidP="008F6F9F">
      <w:pPr>
        <w:spacing w:line="276" w:lineRule="auto"/>
        <w:jc w:val="center"/>
        <w:rPr>
          <w:rFonts w:ascii="Arial" w:hAnsi="Arial" w:cs="Arial"/>
          <w:b/>
          <w:bCs/>
          <w:sz w:val="24"/>
          <w:szCs w:val="24"/>
        </w:rPr>
      </w:pPr>
      <w:r>
        <w:rPr>
          <w:rFonts w:ascii="Arial" w:hAnsi="Arial" w:cs="Arial"/>
          <w:b/>
          <w:bCs/>
          <w:sz w:val="24"/>
          <w:szCs w:val="24"/>
        </w:rPr>
        <w:t>Case IH Agriculture Wins ASABE 2021 Innovation Awards</w:t>
      </w:r>
    </w:p>
    <w:p w14:paraId="6306417E" w14:textId="77777777" w:rsidR="005B25AE" w:rsidRDefault="005B25AE" w:rsidP="00EB7178">
      <w:pPr>
        <w:spacing w:line="276" w:lineRule="auto"/>
        <w:rPr>
          <w:rFonts w:ascii="Arial" w:hAnsi="Arial" w:cs="Arial"/>
          <w:sz w:val="24"/>
          <w:szCs w:val="24"/>
        </w:rPr>
      </w:pPr>
    </w:p>
    <w:p w14:paraId="04D3A69B" w14:textId="7DDF3323" w:rsidR="00837CAC" w:rsidRPr="00837CAC" w:rsidRDefault="00837CAC" w:rsidP="00B10ECC">
      <w:pPr>
        <w:spacing w:line="276" w:lineRule="auto"/>
        <w:jc w:val="both"/>
        <w:rPr>
          <w:rFonts w:ascii="Arial" w:hAnsi="Arial" w:cs="Arial"/>
          <w:sz w:val="24"/>
          <w:szCs w:val="24"/>
        </w:rPr>
      </w:pPr>
      <w:r w:rsidRPr="00837CAC">
        <w:rPr>
          <w:rFonts w:ascii="Arial" w:hAnsi="Arial" w:cs="Arial"/>
          <w:sz w:val="24"/>
          <w:szCs w:val="24"/>
        </w:rPr>
        <w:t xml:space="preserve">Case IH Agriculture, </w:t>
      </w:r>
      <w:r w:rsidR="00B10ECC">
        <w:rPr>
          <w:rFonts w:ascii="Arial" w:hAnsi="Arial" w:cs="Arial"/>
          <w:sz w:val="24"/>
          <w:szCs w:val="24"/>
        </w:rPr>
        <w:t xml:space="preserve">a </w:t>
      </w:r>
      <w:r w:rsidRPr="00837CAC">
        <w:rPr>
          <w:rFonts w:ascii="Arial" w:hAnsi="Arial" w:cs="Arial"/>
          <w:sz w:val="24"/>
          <w:szCs w:val="24"/>
        </w:rPr>
        <w:t xml:space="preserve">global agricultural machinery brand of CNH Industrial N.V. (NYSE: CNHI / MI: CNHI), </w:t>
      </w:r>
      <w:r w:rsidR="00531CC9">
        <w:rPr>
          <w:rFonts w:ascii="Arial" w:hAnsi="Arial" w:cs="Arial"/>
          <w:sz w:val="24"/>
          <w:szCs w:val="24"/>
        </w:rPr>
        <w:t>has</w:t>
      </w:r>
      <w:r w:rsidRPr="00837CAC">
        <w:rPr>
          <w:rFonts w:ascii="Arial" w:hAnsi="Arial" w:cs="Arial"/>
          <w:sz w:val="24"/>
          <w:szCs w:val="24"/>
        </w:rPr>
        <w:t xml:space="preserve"> won </w:t>
      </w:r>
      <w:r w:rsidR="00304FAA">
        <w:rPr>
          <w:rFonts w:ascii="Arial" w:hAnsi="Arial" w:cs="Arial"/>
          <w:sz w:val="24"/>
          <w:szCs w:val="24"/>
        </w:rPr>
        <w:t>multiple</w:t>
      </w:r>
      <w:r w:rsidRPr="00837CAC">
        <w:rPr>
          <w:rFonts w:ascii="Arial" w:hAnsi="Arial" w:cs="Arial"/>
          <w:sz w:val="24"/>
          <w:szCs w:val="24"/>
        </w:rPr>
        <w:t xml:space="preserve"> ASABE 2021 AE50 awards. The prestigious awards, conferred by a panel of international engineering experts, are chosen on the basis of their impact on advanced engineering for the food and agricultural industries. The 50 best products from around the globe are named on the final list. This year the awards will be presented at the virtual ASABE Agricultural Equipment Technology Conference (AETC) to be held in February 2021.  </w:t>
      </w:r>
    </w:p>
    <w:p w14:paraId="54DE698B" w14:textId="0A033588" w:rsidR="00F36728" w:rsidRDefault="00837CAC" w:rsidP="00B10ECC">
      <w:pPr>
        <w:spacing w:line="276" w:lineRule="auto"/>
        <w:jc w:val="both"/>
        <w:rPr>
          <w:rFonts w:ascii="Arial" w:hAnsi="Arial" w:cs="Arial"/>
          <w:sz w:val="24"/>
          <w:szCs w:val="24"/>
        </w:rPr>
      </w:pPr>
      <w:r w:rsidRPr="00837CAC">
        <w:rPr>
          <w:rFonts w:ascii="Arial" w:hAnsi="Arial" w:cs="Arial"/>
          <w:sz w:val="24"/>
          <w:szCs w:val="24"/>
        </w:rPr>
        <w:t>The Case IH award winning innovations all hail from the brand</w:t>
      </w:r>
      <w:r w:rsidR="00531CC9">
        <w:rPr>
          <w:rFonts w:ascii="Arial" w:hAnsi="Arial" w:cs="Arial"/>
          <w:sz w:val="24"/>
          <w:szCs w:val="24"/>
        </w:rPr>
        <w:t>’</w:t>
      </w:r>
      <w:r w:rsidRPr="00837CAC">
        <w:rPr>
          <w:rFonts w:ascii="Arial" w:hAnsi="Arial" w:cs="Arial"/>
          <w:sz w:val="24"/>
          <w:szCs w:val="24"/>
        </w:rPr>
        <w:t>s successful Customer Driven Product Design process. The process has prove</w:t>
      </w:r>
      <w:r w:rsidR="005C0562">
        <w:rPr>
          <w:rFonts w:ascii="Arial" w:hAnsi="Arial" w:cs="Arial"/>
          <w:sz w:val="24"/>
          <w:szCs w:val="24"/>
        </w:rPr>
        <w:t>n</w:t>
      </w:r>
      <w:r w:rsidRPr="00837CAC">
        <w:rPr>
          <w:rFonts w:ascii="Arial" w:hAnsi="Arial" w:cs="Arial"/>
          <w:sz w:val="24"/>
          <w:szCs w:val="24"/>
        </w:rPr>
        <w:t xml:space="preserve"> to be key in helping farmers increase productivity, </w:t>
      </w:r>
      <w:r w:rsidR="00A07F45" w:rsidRPr="00837CAC">
        <w:rPr>
          <w:rFonts w:ascii="Arial" w:hAnsi="Arial" w:cs="Arial"/>
          <w:sz w:val="24"/>
          <w:szCs w:val="24"/>
        </w:rPr>
        <w:t>profitability,</w:t>
      </w:r>
      <w:r w:rsidRPr="00837CAC">
        <w:rPr>
          <w:rFonts w:ascii="Arial" w:hAnsi="Arial" w:cs="Arial"/>
          <w:sz w:val="24"/>
          <w:szCs w:val="24"/>
        </w:rPr>
        <w:t xml:space="preserve"> and safety while at the same time reducing cost and </w:t>
      </w:r>
      <w:r w:rsidR="00F34AA0" w:rsidRPr="00837CAC">
        <w:rPr>
          <w:rFonts w:ascii="Arial" w:hAnsi="Arial" w:cs="Arial"/>
          <w:sz w:val="24"/>
          <w:szCs w:val="24"/>
        </w:rPr>
        <w:t>labour</w:t>
      </w:r>
      <w:r w:rsidRPr="00837CAC">
        <w:rPr>
          <w:rFonts w:ascii="Arial" w:hAnsi="Arial" w:cs="Arial"/>
          <w:sz w:val="24"/>
          <w:szCs w:val="24"/>
        </w:rPr>
        <w:t>.</w:t>
      </w:r>
    </w:p>
    <w:p w14:paraId="39482DF6" w14:textId="77777777" w:rsidR="00837CAC" w:rsidRPr="00837CAC" w:rsidRDefault="00837CAC" w:rsidP="00B10ECC">
      <w:pPr>
        <w:spacing w:line="276" w:lineRule="auto"/>
        <w:jc w:val="both"/>
        <w:rPr>
          <w:rFonts w:ascii="Arial" w:hAnsi="Arial" w:cs="Arial"/>
          <w:sz w:val="24"/>
          <w:szCs w:val="24"/>
        </w:rPr>
      </w:pPr>
      <w:r w:rsidRPr="00837CAC">
        <w:rPr>
          <w:rFonts w:ascii="Arial" w:hAnsi="Arial" w:cs="Arial"/>
          <w:sz w:val="24"/>
          <w:szCs w:val="24"/>
        </w:rPr>
        <w:t xml:space="preserve">The </w:t>
      </w:r>
      <w:r w:rsidRPr="00F34AA0">
        <w:rPr>
          <w:rFonts w:ascii="Arial" w:hAnsi="Arial" w:cs="Arial"/>
          <w:b/>
          <w:bCs/>
          <w:sz w:val="24"/>
          <w:szCs w:val="24"/>
        </w:rPr>
        <w:t>AFS Connect™ Steiger® series</w:t>
      </w:r>
      <w:r w:rsidRPr="00837CAC">
        <w:rPr>
          <w:rFonts w:ascii="Arial" w:hAnsi="Arial" w:cs="Arial"/>
          <w:sz w:val="24"/>
          <w:szCs w:val="24"/>
        </w:rPr>
        <w:t xml:space="preserve"> is the brand’s largest and most powerful tractor range, featuring the latest technology in data management systems to enable operators to adjust, monitor and transfer data as they want. The redesigned, ergonomic cab with built-in 4G connectivity also enables remote display viewing for faster servicing and more efficient support.   </w:t>
      </w:r>
    </w:p>
    <w:p w14:paraId="40A41FA6" w14:textId="77777777" w:rsidR="00AD42E9" w:rsidRDefault="00837CAC" w:rsidP="00B10ECC">
      <w:pPr>
        <w:spacing w:line="276" w:lineRule="auto"/>
        <w:jc w:val="both"/>
        <w:rPr>
          <w:rFonts w:ascii="Arial" w:hAnsi="Arial" w:cs="Arial"/>
          <w:sz w:val="24"/>
          <w:szCs w:val="24"/>
        </w:rPr>
      </w:pPr>
      <w:r w:rsidRPr="00837CAC">
        <w:rPr>
          <w:rFonts w:ascii="Arial" w:hAnsi="Arial" w:cs="Arial"/>
          <w:sz w:val="24"/>
          <w:szCs w:val="24"/>
        </w:rPr>
        <w:t xml:space="preserve">The </w:t>
      </w:r>
      <w:r w:rsidRPr="00304FAA">
        <w:rPr>
          <w:rFonts w:ascii="Arial" w:hAnsi="Arial" w:cs="Arial"/>
          <w:b/>
          <w:bCs/>
          <w:sz w:val="24"/>
          <w:szCs w:val="24"/>
        </w:rPr>
        <w:t>LB436 HD large square baler</w:t>
      </w:r>
      <w:r w:rsidRPr="00837CAC">
        <w:rPr>
          <w:rFonts w:ascii="Arial" w:hAnsi="Arial" w:cs="Arial"/>
          <w:sz w:val="24"/>
          <w:szCs w:val="24"/>
        </w:rPr>
        <w:t xml:space="preserve"> helps producers achieve maximum bale density and high-quality bales through the innovative use of a bale chamber that is 16% longer and provides up to 55% more plunger force than other Case IH models. As such the bales produced are denser and more consistent. </w:t>
      </w:r>
    </w:p>
    <w:p w14:paraId="1C77447F" w14:textId="7373CFBC" w:rsidR="00837CAC" w:rsidRPr="00F36728" w:rsidRDefault="00837CAC" w:rsidP="00B10ECC">
      <w:pPr>
        <w:spacing w:line="276" w:lineRule="auto"/>
        <w:jc w:val="both"/>
        <w:rPr>
          <w:rFonts w:ascii="Arial" w:hAnsi="Arial" w:cs="Arial"/>
          <w:sz w:val="24"/>
          <w:szCs w:val="24"/>
        </w:rPr>
      </w:pPr>
      <w:r w:rsidRPr="00837CAC">
        <w:rPr>
          <w:rFonts w:ascii="Arial" w:hAnsi="Arial" w:cs="Arial"/>
          <w:sz w:val="24"/>
          <w:szCs w:val="24"/>
        </w:rPr>
        <w:t xml:space="preserve">The </w:t>
      </w:r>
      <w:r w:rsidRPr="00304FAA">
        <w:rPr>
          <w:rFonts w:ascii="Arial" w:hAnsi="Arial" w:cs="Arial"/>
          <w:b/>
          <w:bCs/>
          <w:sz w:val="24"/>
          <w:szCs w:val="24"/>
        </w:rPr>
        <w:t>Axial-Flow® 250 series combines</w:t>
      </w:r>
      <w:r w:rsidRPr="00837CAC">
        <w:rPr>
          <w:rFonts w:ascii="Arial" w:hAnsi="Arial" w:cs="Arial"/>
          <w:sz w:val="24"/>
          <w:szCs w:val="24"/>
        </w:rPr>
        <w:t xml:space="preserve"> with sieve pressure </w:t>
      </w:r>
      <w:r w:rsidR="00AC5271" w:rsidRPr="00837CAC">
        <w:rPr>
          <w:rFonts w:ascii="Arial" w:hAnsi="Arial" w:cs="Arial"/>
          <w:sz w:val="24"/>
          <w:szCs w:val="24"/>
        </w:rPr>
        <w:t>visualization;</w:t>
      </w:r>
      <w:r w:rsidRPr="00837CAC">
        <w:rPr>
          <w:rFonts w:ascii="Arial" w:hAnsi="Arial" w:cs="Arial"/>
          <w:sz w:val="24"/>
          <w:szCs w:val="24"/>
        </w:rPr>
        <w:t xml:space="preserve"> help maximize cleaning system performance by equipping the operator with the feedback needed to save grain and make the correct harvesting parameter adjustments.  </w:t>
      </w:r>
    </w:p>
    <w:p w14:paraId="1F1FB3DB" w14:textId="77777777" w:rsidR="00F14263" w:rsidRDefault="00837CAC" w:rsidP="00B10ECC">
      <w:pPr>
        <w:spacing w:line="276" w:lineRule="auto"/>
        <w:jc w:val="both"/>
        <w:rPr>
          <w:rFonts w:ascii="Arial" w:hAnsi="Arial" w:cs="Arial"/>
          <w:sz w:val="24"/>
          <w:szCs w:val="24"/>
        </w:rPr>
      </w:pPr>
      <w:r w:rsidRPr="00B10ECC">
        <w:rPr>
          <w:rFonts w:ascii="Arial" w:hAnsi="Arial" w:cs="Arial"/>
          <w:sz w:val="24"/>
          <w:szCs w:val="24"/>
        </w:rPr>
        <w:t xml:space="preserve">The </w:t>
      </w:r>
      <w:r w:rsidRPr="00291FB3">
        <w:rPr>
          <w:rFonts w:ascii="Arial" w:hAnsi="Arial" w:cs="Arial"/>
          <w:b/>
          <w:bCs/>
          <w:sz w:val="24"/>
          <w:szCs w:val="24"/>
        </w:rPr>
        <w:t>MultiControl Armrest</w:t>
      </w:r>
      <w:r w:rsidRPr="00B10ECC">
        <w:rPr>
          <w:rFonts w:ascii="Arial" w:hAnsi="Arial" w:cs="Arial"/>
          <w:sz w:val="24"/>
          <w:szCs w:val="24"/>
        </w:rPr>
        <w:t xml:space="preserve"> design is the result of customer focus group consultations combined with the use of human positioning software, virtual reality simulators and 3D printing. Available on the Steiger and Magnum™ series tractors, the MultiControl Armrest has successfully upgraded its ergonomic rating by 58%. </w:t>
      </w:r>
    </w:p>
    <w:p w14:paraId="04B834BF" w14:textId="10D668B7" w:rsidR="00017F82" w:rsidRPr="005E25ED" w:rsidRDefault="00837CAC" w:rsidP="00B10ECC">
      <w:pPr>
        <w:spacing w:line="276" w:lineRule="auto"/>
        <w:jc w:val="both"/>
        <w:rPr>
          <w:rFonts w:ascii="Arial" w:hAnsi="Arial" w:cs="Arial"/>
          <w:sz w:val="24"/>
          <w:szCs w:val="24"/>
        </w:rPr>
      </w:pPr>
      <w:r w:rsidRPr="005E25ED">
        <w:rPr>
          <w:rFonts w:ascii="Arial" w:hAnsi="Arial" w:cs="Arial"/>
          <w:sz w:val="24"/>
          <w:szCs w:val="24"/>
        </w:rPr>
        <w:t xml:space="preserve">The </w:t>
      </w:r>
      <w:r w:rsidRPr="005E25ED">
        <w:rPr>
          <w:rFonts w:ascii="Arial" w:hAnsi="Arial" w:cs="Arial"/>
          <w:b/>
          <w:bCs/>
          <w:sz w:val="24"/>
          <w:szCs w:val="24"/>
        </w:rPr>
        <w:t>Category 3/4n 3-point hitch quick coupler</w:t>
      </w:r>
      <w:r w:rsidRPr="005E25ED">
        <w:rPr>
          <w:rFonts w:ascii="Arial" w:hAnsi="Arial" w:cs="Arial"/>
          <w:sz w:val="24"/>
          <w:szCs w:val="24"/>
        </w:rPr>
        <w:t xml:space="preserve"> </w:t>
      </w:r>
      <w:r w:rsidR="005E25ED" w:rsidRPr="005E25ED">
        <w:rPr>
          <w:rFonts w:ascii="Arial" w:hAnsi="Arial" w:cs="Arial"/>
          <w:sz w:val="24"/>
          <w:szCs w:val="24"/>
        </w:rPr>
        <w:t xml:space="preserve">(available on the Magnum series tractors) </w:t>
      </w:r>
      <w:r w:rsidRPr="005E25ED">
        <w:rPr>
          <w:rFonts w:ascii="Arial" w:hAnsi="Arial" w:cs="Arial"/>
          <w:sz w:val="24"/>
          <w:szCs w:val="24"/>
        </w:rPr>
        <w:t xml:space="preserve">carries the load of a 2-point or 3-point rear mounted implement. This quick-hitch design is more durable and maximizes the strength and life of the quick coupler. </w:t>
      </w:r>
    </w:p>
    <w:p w14:paraId="6B07923A" w14:textId="77777777" w:rsidR="00B10ECC" w:rsidRDefault="00B10ECC" w:rsidP="006F5A93">
      <w:pPr>
        <w:jc w:val="center"/>
        <w:rPr>
          <w:rFonts w:ascii="Arial" w:hAnsi="Arial" w:cs="Arial"/>
        </w:rPr>
      </w:pPr>
    </w:p>
    <w:p w14:paraId="21C168D3" w14:textId="29779122" w:rsidR="008A1DBB" w:rsidRPr="00112171" w:rsidRDefault="006F5A93" w:rsidP="006F5A93">
      <w:pPr>
        <w:jc w:val="center"/>
        <w:rPr>
          <w:rFonts w:ascii="Arial" w:hAnsi="Arial" w:cs="Arial"/>
        </w:rPr>
      </w:pPr>
      <w:r>
        <w:rPr>
          <w:rFonts w:ascii="Arial" w:hAnsi="Arial" w:cs="Arial"/>
        </w:rPr>
        <w:lastRenderedPageBreak/>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8C01C9">
      <w:pPr>
        <w:spacing w:line="240" w:lineRule="auto"/>
        <w:rPr>
          <w:rFonts w:ascii="Arial" w:hAnsi="Arial" w:cs="Arial"/>
        </w:rPr>
      </w:pPr>
      <w:r>
        <w:rPr>
          <w:rFonts w:ascii="Arial" w:hAnsi="Arial" w:cs="Arial"/>
        </w:rPr>
        <w:t>Emily Perry</w:t>
      </w:r>
    </w:p>
    <w:p w14:paraId="4C209D81" w14:textId="77777777" w:rsidR="008C01C9" w:rsidRDefault="008C01C9" w:rsidP="008C01C9">
      <w:pPr>
        <w:spacing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8C01C9">
      <w:pPr>
        <w:spacing w:line="240" w:lineRule="auto"/>
        <w:rPr>
          <w:rFonts w:ascii="Arial" w:hAnsi="Arial" w:cs="Arial"/>
        </w:rPr>
      </w:pPr>
      <w:r>
        <w:rPr>
          <w:rFonts w:ascii="Arial" w:hAnsi="Arial" w:cs="Arial"/>
        </w:rPr>
        <w:t>06 356 4920</w:t>
      </w:r>
    </w:p>
    <w:p w14:paraId="3AEE5205" w14:textId="77777777" w:rsidR="008C01C9" w:rsidRDefault="0002003E" w:rsidP="008C01C9">
      <w:pPr>
        <w:spacing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59ECFA92" w:rsidR="00210EA6" w:rsidRDefault="00B10ECC" w:rsidP="00210EA6">
      <w:pPr>
        <w:pStyle w:val="ListParagraph"/>
        <w:numPr>
          <w:ilvl w:val="0"/>
          <w:numId w:val="2"/>
        </w:numPr>
        <w:ind w:left="709" w:hanging="709"/>
        <w:rPr>
          <w:rFonts w:ascii="Arial" w:hAnsi="Arial" w:cs="Arial"/>
        </w:rPr>
      </w:pPr>
      <w:r w:rsidRPr="00B10ECC">
        <w:rPr>
          <w:rFonts w:ascii="Arial" w:hAnsi="Arial" w:cs="Arial"/>
        </w:rPr>
        <w:t>Case IH AFS Connect Steiger 620_574396</w:t>
      </w:r>
      <w:r>
        <w:rPr>
          <w:rFonts w:ascii="Arial" w:hAnsi="Arial" w:cs="Arial"/>
        </w:rPr>
        <w:t>.jpg</w:t>
      </w:r>
    </w:p>
    <w:p w14:paraId="7355AB72" w14:textId="392B4D7A" w:rsidR="00AF11CF" w:rsidRDefault="00904863" w:rsidP="00210EA6">
      <w:pPr>
        <w:pStyle w:val="ListParagraph"/>
        <w:numPr>
          <w:ilvl w:val="0"/>
          <w:numId w:val="2"/>
        </w:numPr>
        <w:ind w:left="709" w:hanging="709"/>
        <w:rPr>
          <w:rFonts w:ascii="Arial" w:hAnsi="Arial" w:cs="Arial"/>
        </w:rPr>
      </w:pPr>
      <w:r w:rsidRPr="00904863">
        <w:rPr>
          <w:rFonts w:ascii="Arial" w:hAnsi="Arial" w:cs="Arial"/>
        </w:rPr>
        <w:t>LB436 HD dsc07952</w:t>
      </w:r>
      <w:r>
        <w:rPr>
          <w:rFonts w:ascii="Arial" w:hAnsi="Arial" w:cs="Arial"/>
        </w:rPr>
        <w:t>.tif</w:t>
      </w:r>
    </w:p>
    <w:p w14:paraId="4D481A1C" w14:textId="45CABFCF" w:rsidR="00904863" w:rsidRDefault="003945C6" w:rsidP="00210EA6">
      <w:pPr>
        <w:pStyle w:val="ListParagraph"/>
        <w:numPr>
          <w:ilvl w:val="0"/>
          <w:numId w:val="2"/>
        </w:numPr>
        <w:ind w:left="709" w:hanging="709"/>
        <w:rPr>
          <w:rFonts w:ascii="Arial" w:hAnsi="Arial" w:cs="Arial"/>
        </w:rPr>
      </w:pPr>
      <w:r w:rsidRPr="003945C6">
        <w:rPr>
          <w:rFonts w:ascii="Arial" w:hAnsi="Arial" w:cs="Arial"/>
        </w:rPr>
        <w:t>7250 _20a8987</w:t>
      </w:r>
      <w:r>
        <w:rPr>
          <w:rFonts w:ascii="Arial" w:hAnsi="Arial" w:cs="Arial"/>
        </w:rPr>
        <w:t>.tiff</w:t>
      </w:r>
    </w:p>
    <w:p w14:paraId="0E2D543D" w14:textId="75AB6511" w:rsidR="00FB0C9B" w:rsidRPr="00210EA6" w:rsidRDefault="00FB0C9B" w:rsidP="00210EA6">
      <w:pPr>
        <w:pStyle w:val="ListParagraph"/>
        <w:numPr>
          <w:ilvl w:val="0"/>
          <w:numId w:val="2"/>
        </w:numPr>
        <w:ind w:left="709" w:hanging="709"/>
        <w:rPr>
          <w:rFonts w:ascii="Arial" w:hAnsi="Arial" w:cs="Arial"/>
        </w:rPr>
      </w:pPr>
      <w:r w:rsidRPr="00FB0C9B">
        <w:rPr>
          <w:rFonts w:ascii="Arial" w:hAnsi="Arial" w:cs="Arial"/>
        </w:rPr>
        <w:t xml:space="preserve">Magnum AFS Connect Multicontroller </w:t>
      </w:r>
      <w:proofErr w:type="spellStart"/>
      <w:r w:rsidRPr="00FB0C9B">
        <w:rPr>
          <w:rFonts w:ascii="Arial" w:hAnsi="Arial" w:cs="Arial"/>
        </w:rPr>
        <w:t>armrest</w:t>
      </w:r>
      <w:r>
        <w:rPr>
          <w:rFonts w:ascii="Arial" w:hAnsi="Arial" w:cs="Arial"/>
        </w:rPr>
        <w:t>.tif</w:t>
      </w:r>
      <w:proofErr w:type="spellEnd"/>
    </w:p>
    <w:sectPr w:rsidR="00FB0C9B" w:rsidRPr="00210EA6"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106D" w14:textId="77777777" w:rsidR="0002003E" w:rsidRDefault="0002003E" w:rsidP="003D14B4">
      <w:pPr>
        <w:spacing w:after="0" w:line="240" w:lineRule="auto"/>
      </w:pPr>
      <w:r>
        <w:separator/>
      </w:r>
    </w:p>
  </w:endnote>
  <w:endnote w:type="continuationSeparator" w:id="0">
    <w:p w14:paraId="4E1B0669" w14:textId="77777777" w:rsidR="0002003E" w:rsidRDefault="0002003E"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0D46" w14:textId="77777777" w:rsidR="0002003E" w:rsidRDefault="0002003E" w:rsidP="003D14B4">
      <w:pPr>
        <w:spacing w:after="0" w:line="240" w:lineRule="auto"/>
      </w:pPr>
      <w:r>
        <w:separator/>
      </w:r>
    </w:p>
  </w:footnote>
  <w:footnote w:type="continuationSeparator" w:id="0">
    <w:p w14:paraId="1BAD21E8" w14:textId="77777777" w:rsidR="0002003E" w:rsidRDefault="0002003E"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17F82"/>
    <w:rsid w:val="0002003E"/>
    <w:rsid w:val="00064135"/>
    <w:rsid w:val="00080055"/>
    <w:rsid w:val="00082E92"/>
    <w:rsid w:val="000B3B61"/>
    <w:rsid w:val="00112171"/>
    <w:rsid w:val="001223BE"/>
    <w:rsid w:val="00174E0A"/>
    <w:rsid w:val="001D72E9"/>
    <w:rsid w:val="001F40D0"/>
    <w:rsid w:val="00210EA6"/>
    <w:rsid w:val="00237804"/>
    <w:rsid w:val="00271469"/>
    <w:rsid w:val="002854F8"/>
    <w:rsid w:val="00291FB3"/>
    <w:rsid w:val="002B3D42"/>
    <w:rsid w:val="002D7981"/>
    <w:rsid w:val="002E6719"/>
    <w:rsid w:val="00304FAA"/>
    <w:rsid w:val="00313F4B"/>
    <w:rsid w:val="00331C70"/>
    <w:rsid w:val="00350BC8"/>
    <w:rsid w:val="003945C6"/>
    <w:rsid w:val="003A012D"/>
    <w:rsid w:val="003A2581"/>
    <w:rsid w:val="003D0EF9"/>
    <w:rsid w:val="003D14B4"/>
    <w:rsid w:val="00412A08"/>
    <w:rsid w:val="004B0A37"/>
    <w:rsid w:val="004B1C5C"/>
    <w:rsid w:val="004D177A"/>
    <w:rsid w:val="004D639D"/>
    <w:rsid w:val="004F01A1"/>
    <w:rsid w:val="004F2D35"/>
    <w:rsid w:val="004F3985"/>
    <w:rsid w:val="00506924"/>
    <w:rsid w:val="00520B5C"/>
    <w:rsid w:val="00531CC9"/>
    <w:rsid w:val="00533F39"/>
    <w:rsid w:val="00561269"/>
    <w:rsid w:val="005925DA"/>
    <w:rsid w:val="005B25AE"/>
    <w:rsid w:val="005B3076"/>
    <w:rsid w:val="005C0562"/>
    <w:rsid w:val="005C4A0F"/>
    <w:rsid w:val="005E25ED"/>
    <w:rsid w:val="005F2D87"/>
    <w:rsid w:val="00610026"/>
    <w:rsid w:val="006238E0"/>
    <w:rsid w:val="00660C42"/>
    <w:rsid w:val="0069279A"/>
    <w:rsid w:val="006D188F"/>
    <w:rsid w:val="006D2FA5"/>
    <w:rsid w:val="006F5A93"/>
    <w:rsid w:val="006F6594"/>
    <w:rsid w:val="0072769A"/>
    <w:rsid w:val="00767A01"/>
    <w:rsid w:val="00767B7C"/>
    <w:rsid w:val="00773BEC"/>
    <w:rsid w:val="007B2DF9"/>
    <w:rsid w:val="007B6E78"/>
    <w:rsid w:val="007C0A15"/>
    <w:rsid w:val="007E6C91"/>
    <w:rsid w:val="00802185"/>
    <w:rsid w:val="00834017"/>
    <w:rsid w:val="00837CAC"/>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04863"/>
    <w:rsid w:val="00917EBC"/>
    <w:rsid w:val="009363C2"/>
    <w:rsid w:val="009445E1"/>
    <w:rsid w:val="00950AD3"/>
    <w:rsid w:val="00963C53"/>
    <w:rsid w:val="00973078"/>
    <w:rsid w:val="00983BD2"/>
    <w:rsid w:val="009A1B8C"/>
    <w:rsid w:val="009C0F74"/>
    <w:rsid w:val="00A059FB"/>
    <w:rsid w:val="00A07F45"/>
    <w:rsid w:val="00A12B09"/>
    <w:rsid w:val="00A411F2"/>
    <w:rsid w:val="00A55A7C"/>
    <w:rsid w:val="00A66C35"/>
    <w:rsid w:val="00A7356E"/>
    <w:rsid w:val="00A857A2"/>
    <w:rsid w:val="00A94904"/>
    <w:rsid w:val="00AC5271"/>
    <w:rsid w:val="00AD3BED"/>
    <w:rsid w:val="00AD42E9"/>
    <w:rsid w:val="00AE27C5"/>
    <w:rsid w:val="00AE53F3"/>
    <w:rsid w:val="00AF11CF"/>
    <w:rsid w:val="00B02FE1"/>
    <w:rsid w:val="00B10ECC"/>
    <w:rsid w:val="00B275DE"/>
    <w:rsid w:val="00B30C67"/>
    <w:rsid w:val="00B359EF"/>
    <w:rsid w:val="00B41DB0"/>
    <w:rsid w:val="00B86035"/>
    <w:rsid w:val="00BA3D90"/>
    <w:rsid w:val="00BA6F8C"/>
    <w:rsid w:val="00BD1DB7"/>
    <w:rsid w:val="00C0576E"/>
    <w:rsid w:val="00C065ED"/>
    <w:rsid w:val="00C34F66"/>
    <w:rsid w:val="00C52B87"/>
    <w:rsid w:val="00CB1F15"/>
    <w:rsid w:val="00CB4ABE"/>
    <w:rsid w:val="00CC0F3B"/>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82644"/>
    <w:rsid w:val="00E96303"/>
    <w:rsid w:val="00EB1D0B"/>
    <w:rsid w:val="00EB3020"/>
    <w:rsid w:val="00EB7178"/>
    <w:rsid w:val="00EC1212"/>
    <w:rsid w:val="00ED4514"/>
    <w:rsid w:val="00F02CE3"/>
    <w:rsid w:val="00F14263"/>
    <w:rsid w:val="00F20420"/>
    <w:rsid w:val="00F34AA0"/>
    <w:rsid w:val="00F36728"/>
    <w:rsid w:val="00FB0C9B"/>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25</cp:revision>
  <dcterms:created xsi:type="dcterms:W3CDTF">2020-12-28T20:42:00Z</dcterms:created>
  <dcterms:modified xsi:type="dcterms:W3CDTF">2020-12-28T21:24:00Z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