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EDF5E" w14:textId="77777777" w:rsidR="000D092B" w:rsidRDefault="000D092B" w:rsidP="007173A2">
      <w:pPr>
        <w:pStyle w:val="01TESTO"/>
        <w:jc w:val="both"/>
        <w:rPr>
          <w:rFonts w:cs="Arial"/>
          <w:b/>
          <w:szCs w:val="19"/>
          <w:lang w:val="en-GB"/>
        </w:rPr>
      </w:pPr>
    </w:p>
    <w:p w14:paraId="584B6F97" w14:textId="003CA0A3" w:rsidR="007173A2" w:rsidRPr="00E467A3" w:rsidRDefault="007173A2" w:rsidP="007173A2">
      <w:pPr>
        <w:pStyle w:val="01TESTO"/>
        <w:jc w:val="both"/>
        <w:rPr>
          <w:rFonts w:cs="Arial"/>
          <w:b/>
          <w:szCs w:val="19"/>
        </w:rPr>
      </w:pPr>
      <w:r>
        <w:rPr>
          <w:b/>
          <w:szCs w:val="19"/>
        </w:rPr>
        <w:t xml:space="preserve">St. </w:t>
      </w:r>
      <w:r>
        <w:rPr>
          <w:b/>
          <w:color w:val="auto"/>
          <w:szCs w:val="19"/>
        </w:rPr>
        <w:t xml:space="preserve">Valentin, 29 ottobre 2018 </w:t>
      </w:r>
    </w:p>
    <w:p w14:paraId="6104D5EF" w14:textId="77777777" w:rsidR="007173A2" w:rsidRPr="00F13882" w:rsidRDefault="007173A2" w:rsidP="007173A2">
      <w:pPr>
        <w:spacing w:line="360" w:lineRule="auto"/>
        <w:ind w:right="565"/>
        <w:outlineLvl w:val="0"/>
        <w:rPr>
          <w:rFonts w:cs="Arial"/>
          <w:b/>
          <w:sz w:val="22"/>
          <w:szCs w:val="22"/>
        </w:rPr>
      </w:pPr>
    </w:p>
    <w:p w14:paraId="3C1F42EC" w14:textId="61D3B3AB" w:rsidR="00EC04AD" w:rsidRDefault="00EC04AD" w:rsidP="00EC04AD">
      <w:pPr>
        <w:spacing w:line="276" w:lineRule="auto"/>
        <w:outlineLvl w:val="0"/>
        <w:rPr>
          <w:rFonts w:cs="Arial"/>
          <w:b/>
          <w:sz w:val="32"/>
          <w:szCs w:val="31"/>
        </w:rPr>
      </w:pPr>
      <w:r>
        <w:rPr>
          <w:b/>
          <w:sz w:val="32"/>
          <w:szCs w:val="31"/>
        </w:rPr>
        <w:t>Dai satelliti Galileo un nuovo impulso all'utenza del servizio di rete AFS RTK+​di Case IH</w:t>
      </w:r>
    </w:p>
    <w:p w14:paraId="16572058" w14:textId="77777777" w:rsidR="00EC04AD" w:rsidRPr="00F13882" w:rsidRDefault="00EC04AD" w:rsidP="00EC04AD">
      <w:pPr>
        <w:spacing w:line="276" w:lineRule="auto"/>
        <w:jc w:val="both"/>
        <w:outlineLvl w:val="0"/>
        <w:rPr>
          <w:rFonts w:cs="Arial"/>
          <w:b/>
          <w:sz w:val="24"/>
          <w:szCs w:val="31"/>
        </w:rPr>
      </w:pPr>
    </w:p>
    <w:p w14:paraId="278083D2" w14:textId="1D2D403F" w:rsidR="00EC04AD" w:rsidRPr="005D3118" w:rsidRDefault="00EC04AD" w:rsidP="00EC04AD">
      <w:pPr>
        <w:spacing w:line="360" w:lineRule="auto"/>
        <w:jc w:val="both"/>
        <w:outlineLvl w:val="0"/>
        <w:rPr>
          <w:rFonts w:cs="Arial"/>
          <w:b/>
          <w:i/>
          <w:strike/>
          <w:color w:val="auto"/>
          <w:sz w:val="32"/>
          <w:szCs w:val="31"/>
        </w:rPr>
      </w:pPr>
      <w:r>
        <w:rPr>
          <w:b/>
          <w:i/>
          <w:color w:val="auto"/>
          <w:szCs w:val="19"/>
        </w:rPr>
        <w:t>Inclusione della rete satellitare Galileo per aumentare i satelliti disponibili per la fornitura del segnale / Gli utenti della rete AFS RTK + di Case IH beneficeranno della ridotta probabilità di perdita del segnale in situazioni come il lavoro in zone alberate / Disponibilità nei primi mercati da gennaio 2019</w:t>
      </w:r>
    </w:p>
    <w:p w14:paraId="084DDD71" w14:textId="77777777" w:rsidR="00EC04AD" w:rsidRPr="00F13882" w:rsidRDefault="00EC04AD" w:rsidP="00EC04AD">
      <w:pPr>
        <w:pStyle w:val="01TESTO"/>
        <w:spacing w:line="360" w:lineRule="auto"/>
        <w:jc w:val="both"/>
        <w:rPr>
          <w:rFonts w:cs="Arial"/>
          <w:b/>
          <w:sz w:val="10"/>
          <w:szCs w:val="19"/>
        </w:rPr>
      </w:pPr>
    </w:p>
    <w:p w14:paraId="2E34FCD6" w14:textId="77777777" w:rsidR="00EC04AD" w:rsidRPr="00F13882" w:rsidRDefault="00EC04AD" w:rsidP="00EC04AD">
      <w:pPr>
        <w:pStyle w:val="01TESTO"/>
        <w:spacing w:line="360" w:lineRule="auto"/>
        <w:jc w:val="both"/>
        <w:rPr>
          <w:rFonts w:cs="Arial"/>
          <w:sz w:val="10"/>
          <w:szCs w:val="19"/>
        </w:rPr>
      </w:pPr>
    </w:p>
    <w:p w14:paraId="41D46DD7" w14:textId="4FB4ADE2" w:rsidR="00EC04AD" w:rsidRDefault="00EC04AD" w:rsidP="00EC04AD">
      <w:pPr>
        <w:pStyle w:val="01TESTO"/>
        <w:spacing w:line="360" w:lineRule="auto"/>
        <w:jc w:val="both"/>
        <w:rPr>
          <w:rFonts w:cs="Arial"/>
          <w:szCs w:val="19"/>
        </w:rPr>
      </w:pPr>
      <w:r>
        <w:t>Case IH sta consolidando la sua rete di segnali di correzione RTK + aggiungendo il sistema europeo Galileo ai satelliti compatibili con i quali funziona questa rete, al fine di massimizzare i livelli di ricezione e affidabilità del segnale per gli agricoltori che utilizzano i sistemi di guida automatica basati su RTK + e le relative tecnologie.</w:t>
      </w:r>
    </w:p>
    <w:p w14:paraId="0D86B19E" w14:textId="77777777" w:rsidR="00EC04AD" w:rsidRPr="00F13882" w:rsidRDefault="00EC04AD" w:rsidP="00EC04AD">
      <w:pPr>
        <w:pStyle w:val="01TESTO"/>
        <w:spacing w:line="360" w:lineRule="auto"/>
        <w:jc w:val="both"/>
        <w:rPr>
          <w:rFonts w:cs="Arial"/>
          <w:szCs w:val="19"/>
        </w:rPr>
      </w:pPr>
    </w:p>
    <w:p w14:paraId="0358AC14" w14:textId="728562C4" w:rsidR="00EC04AD" w:rsidRDefault="00EC04AD" w:rsidP="00EC04AD">
      <w:pPr>
        <w:pStyle w:val="01TESTO"/>
        <w:spacing w:line="360" w:lineRule="auto"/>
        <w:jc w:val="both"/>
        <w:rPr>
          <w:rFonts w:cs="Arial"/>
          <w:szCs w:val="19"/>
        </w:rPr>
      </w:pPr>
      <w:r>
        <w:t xml:space="preserve">I sistemi RTK (Real time </w:t>
      </w:r>
      <w:proofErr w:type="spellStart"/>
      <w:r>
        <w:t>kinematic</w:t>
      </w:r>
      <w:proofErr w:type="spellEnd"/>
      <w:r>
        <w:t>) in genere dipendono dai segnali provenienti dalle reti satellitari americane GPS o russe GLONASS, entrambe destinate principalmente non a uso civile. Per fornire agli utenti europei Case IH un'alternativa affidabile quando utilizzano sistemi di guida automatica basati su RTK + con precisione ripetibile inferiore a 1,5 cm, la rete AFS RTK + di Case IH ora utilizza anche la rete Galileo, un sistema europeo incentrato sull'impiego civile.</w:t>
      </w:r>
    </w:p>
    <w:p w14:paraId="7BCE3F26" w14:textId="77777777" w:rsidR="00EC04AD" w:rsidRPr="00F13882" w:rsidRDefault="00EC04AD" w:rsidP="00EC04AD">
      <w:pPr>
        <w:pStyle w:val="01TESTO"/>
        <w:spacing w:line="360" w:lineRule="auto"/>
        <w:jc w:val="both"/>
        <w:rPr>
          <w:rFonts w:cs="Arial"/>
          <w:sz w:val="14"/>
          <w:szCs w:val="19"/>
        </w:rPr>
      </w:pPr>
    </w:p>
    <w:p w14:paraId="32598460" w14:textId="12AE0A55" w:rsidR="00EC04AD" w:rsidRDefault="00EC04AD" w:rsidP="00EC04A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szCs w:val="19"/>
        </w:rPr>
      </w:pPr>
      <w:r>
        <w:t xml:space="preserve">L'aggiunta di Galileo alla costellazione GNSS globale contribuisce a minimizzare il rischio di perdita del segnale, un fattore chiave per l'integrazione dei suoi segnali nel sistema AFS RTK + di Case IH. Uno degli obiettivi principali è l'indipendenza della rete satellitare europea, ma il sistema AFS RTK + di Case IH è progettato anche per essere compatibile con i satelliti GNSS esistenti e previsti e </w:t>
      </w:r>
      <w:proofErr w:type="spellStart"/>
      <w:r>
        <w:t>interoperativo</w:t>
      </w:r>
      <w:proofErr w:type="spellEnd"/>
      <w:r>
        <w:t xml:space="preserve"> con GPS e GLONASS. </w:t>
      </w:r>
    </w:p>
    <w:p w14:paraId="2F381C2F" w14:textId="77777777" w:rsidR="00EC04AD" w:rsidRPr="00F13882" w:rsidRDefault="00EC04AD" w:rsidP="00EC04AD">
      <w:pPr>
        <w:pStyle w:val="01TESTO"/>
        <w:spacing w:line="360" w:lineRule="auto"/>
        <w:jc w:val="both"/>
        <w:rPr>
          <w:rFonts w:cs="Arial"/>
          <w:szCs w:val="19"/>
        </w:rPr>
      </w:pPr>
    </w:p>
    <w:p w14:paraId="169E1197" w14:textId="77777777" w:rsidR="00EC04AD" w:rsidRPr="00E120E9" w:rsidRDefault="00EC04AD" w:rsidP="00EC04AD">
      <w:pPr>
        <w:pStyle w:val="01TESTO"/>
        <w:spacing w:line="360" w:lineRule="auto"/>
        <w:jc w:val="both"/>
        <w:rPr>
          <w:rFonts w:cs="Arial"/>
          <w:szCs w:val="19"/>
        </w:rPr>
      </w:pPr>
      <w:r>
        <w:t>Galileo si basa sulle funzionalità di EGNOS</w:t>
      </w:r>
      <w:r>
        <w:rPr>
          <w:color w:val="222222"/>
          <w:shd w:val="clear" w:color="auto" w:fill="FFFFFF"/>
        </w:rPr>
        <w:t xml:space="preserve"> (</w:t>
      </w:r>
      <w:proofErr w:type="spellStart"/>
      <w:r>
        <w:rPr>
          <w:color w:val="222222"/>
          <w:shd w:val="clear" w:color="auto" w:fill="FFFFFF"/>
        </w:rPr>
        <w:t>European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Geostationary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Navigation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Overlay</w:t>
      </w:r>
      <w:proofErr w:type="spellEnd"/>
      <w:r>
        <w:rPr>
          <w:color w:val="222222"/>
          <w:shd w:val="clear" w:color="auto" w:fill="FFFFFF"/>
        </w:rPr>
        <w:t xml:space="preserve"> Service</w:t>
      </w:r>
      <w:r>
        <w:t xml:space="preserve">), il primo sistema di navigazione satellitare paneuropeo, con informazioni di posizionamento e tempistiche migliorate. Di conseguenza, viene migliorata la continuità della copertura del segnale e viene garantito un segnale forte e affidabile per un'accurata ripetibilità tra passate consecutive. Questo avvantaggia gli agricoltori riducendo al minimo i tempi di fermo in attesa del recupero del segnale e garantendo un'elevata efficienza di utilizzo di sementi, fertilizzanti e prodotti fitosanitari tramite passate </w:t>
      </w:r>
      <w:r>
        <w:lastRenderedPageBreak/>
        <w:t>perfettamente parallele con sovrapposizioni ridotte al minimo, massimizzando così il potenziale del raccolto.</w:t>
      </w:r>
    </w:p>
    <w:p w14:paraId="49159184" w14:textId="77777777" w:rsidR="00EC04AD" w:rsidRPr="00F13882" w:rsidRDefault="00EC04AD" w:rsidP="00EC04A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sz w:val="14"/>
          <w:szCs w:val="19"/>
        </w:rPr>
      </w:pPr>
    </w:p>
    <w:p w14:paraId="5B7C4F9D" w14:textId="541203A7" w:rsidR="00EC04AD" w:rsidRDefault="00EC04AD" w:rsidP="00EC04A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szCs w:val="19"/>
        </w:rPr>
      </w:pPr>
      <w:r>
        <w:t xml:space="preserve">"L'uso della tecnologia GNSS sta promuovendo nuovi livelli di produttività e opportunità nell'agricoltura europea, fornendo alle aziende un livello senza precedenti di conoscenza del loro patrimonio agricolo e zootecnico, al contempo rendendo il settore più efficiente, economicamente competitivo ed ecologicamente sostenibile", afferma Maxime </w:t>
      </w:r>
      <w:proofErr w:type="spellStart"/>
      <w:r>
        <w:t>Rocaboy</w:t>
      </w:r>
      <w:proofErr w:type="spellEnd"/>
      <w:r>
        <w:t xml:space="preserve">, responsabile </w:t>
      </w:r>
      <w:proofErr w:type="spellStart"/>
      <w:r>
        <w:t>product</w:t>
      </w:r>
      <w:proofErr w:type="spellEnd"/>
      <w:r>
        <w:t xml:space="preserve"> marketing per le tecnologie AFS di Case IH. </w:t>
      </w:r>
    </w:p>
    <w:p w14:paraId="4B0731FF" w14:textId="77777777" w:rsidR="00EC04AD" w:rsidRPr="00F13882" w:rsidRDefault="00EC04AD" w:rsidP="00EC04A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szCs w:val="19"/>
        </w:rPr>
      </w:pPr>
    </w:p>
    <w:p w14:paraId="6E15D60E" w14:textId="5222F4E2" w:rsidR="00EC04AD" w:rsidRDefault="00EC04AD" w:rsidP="00EC04A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szCs w:val="19"/>
        </w:rPr>
      </w:pPr>
      <w:r>
        <w:t>"L'avanzata precisione di RTK + tramite l'incorporazione dei segnali del sistema satellitare Galileo è un modalità fondamentale con cui possiamo aiutare gli utenti dei trattori e delle mietitrebbie Case IH a essere innovativi e competitivi mentre si impegnano, in modo ecologicamente responsabile, a sviluppare un'agricoltura sostenibile in grado di nutrire una popolazione mondiale in continua crescita."</w:t>
      </w:r>
    </w:p>
    <w:p w14:paraId="4F8B7F52" w14:textId="77777777" w:rsidR="005127D4" w:rsidRPr="00F13882" w:rsidRDefault="005127D4" w:rsidP="00572156">
      <w:pPr>
        <w:jc w:val="both"/>
        <w:rPr>
          <w:rFonts w:cs="Arial"/>
          <w:szCs w:val="19"/>
        </w:rPr>
      </w:pPr>
    </w:p>
    <w:p w14:paraId="1BB8662B" w14:textId="77777777" w:rsidR="007173A2" w:rsidRPr="00F553F8" w:rsidRDefault="007173A2" w:rsidP="007173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***</w:t>
      </w:r>
    </w:p>
    <w:p w14:paraId="0C344130" w14:textId="77777777" w:rsidR="007173A2" w:rsidRPr="00F13882" w:rsidRDefault="007173A2" w:rsidP="007173A2">
      <w:pPr>
        <w:jc w:val="both"/>
        <w:rPr>
          <w:rFonts w:cs="Arial"/>
          <w:color w:val="auto"/>
          <w:szCs w:val="19"/>
        </w:rPr>
      </w:pPr>
    </w:p>
    <w:p w14:paraId="4BB57F71" w14:textId="77777777" w:rsidR="007173A2" w:rsidRPr="001337F3" w:rsidRDefault="007173A2" w:rsidP="007173A2">
      <w:pPr>
        <w:jc w:val="both"/>
        <w:rPr>
          <w:rFonts w:cs="Arial"/>
          <w:i/>
          <w:szCs w:val="19"/>
        </w:rPr>
      </w:pPr>
      <w:r>
        <w:rPr>
          <w:color w:val="auto"/>
          <w:szCs w:val="19"/>
        </w:rPr>
        <w:t xml:space="preserve">Comunicati stampa e immagini: </w:t>
      </w:r>
      <w:hyperlink r:id="rId7" w:history="1">
        <w:r>
          <w:rPr>
            <w:rStyle w:val="Hyperlink"/>
            <w:i/>
            <w:szCs w:val="19"/>
          </w:rPr>
          <w:t>http://mediacentre.caseiheurope.com</w:t>
        </w:r>
      </w:hyperlink>
      <w:r>
        <w:rPr>
          <w:i/>
          <w:szCs w:val="19"/>
        </w:rPr>
        <w:t xml:space="preserve"> </w:t>
      </w:r>
    </w:p>
    <w:p w14:paraId="0CE6E3F3" w14:textId="77777777" w:rsidR="007173A2" w:rsidRPr="00C54CFA" w:rsidRDefault="007173A2" w:rsidP="007173A2">
      <w:pPr>
        <w:jc w:val="both"/>
        <w:rPr>
          <w:rStyle w:val="Emphasis"/>
          <w:rFonts w:cs="Arial"/>
          <w:color w:val="auto"/>
          <w:sz w:val="16"/>
          <w:szCs w:val="16"/>
        </w:rPr>
      </w:pPr>
      <w:r>
        <w:rPr>
          <w:rStyle w:val="Emphasis"/>
          <w:color w:val="auto"/>
          <w:sz w:val="16"/>
          <w:szCs w:val="16"/>
        </w:rPr>
        <w:t xml:space="preserve">Case IH è la scelta dei professionisti, basata su più di 175 anni di tradizione ed esperienza nell'ambito dell'industria agricola. Una vasta gamma di trattori, mietitrebbie e presse, supportata dalla nostra rete di assistenza mondiale altamente specializzata e pronta a fornire ai nostri clienti supporto e soluzioni necessarie per essere produttivi ed efficienti nel 21° secolo. Ulteriori informazioni sui prodotti e sui servizi di Case IH sono disponibili sul sito www.caseih.com. </w:t>
      </w:r>
    </w:p>
    <w:p w14:paraId="10C3A936" w14:textId="77777777" w:rsidR="007173A2" w:rsidRDefault="007173A2" w:rsidP="007173A2">
      <w:pPr>
        <w:jc w:val="both"/>
        <w:rPr>
          <w:rStyle w:val="Emphasis"/>
          <w:rFonts w:cs="Arial"/>
          <w:color w:val="auto"/>
          <w:sz w:val="16"/>
          <w:szCs w:val="16"/>
        </w:rPr>
      </w:pPr>
      <w:r>
        <w:rPr>
          <w:rStyle w:val="Emphasis"/>
          <w:color w:val="auto"/>
          <w:sz w:val="16"/>
          <w:szCs w:val="16"/>
        </w:rPr>
        <w:t xml:space="preserve">Case IH è un marchio di CNH Industrial N.V., leader mondiale nel settore dei beni di investimento (Capital </w:t>
      </w:r>
      <w:proofErr w:type="spellStart"/>
      <w:r>
        <w:rPr>
          <w:rStyle w:val="Emphasis"/>
          <w:color w:val="auto"/>
          <w:sz w:val="16"/>
          <w:szCs w:val="16"/>
        </w:rPr>
        <w:t>Goods</w:t>
      </w:r>
      <w:proofErr w:type="spellEnd"/>
      <w:r>
        <w:rPr>
          <w:rStyle w:val="Emphasis"/>
          <w:color w:val="auto"/>
          <w:sz w:val="16"/>
          <w:szCs w:val="16"/>
        </w:rPr>
        <w:t xml:space="preserve">), quotato presso la borsa di New York, New York Stock Exchange (NYSE: CNHI) e nel Mercato Telematico Azionario della Borsa Italiana (MI: CNHI). Per ulteriori informazioni su CNH Industrial, visitate il sito </w:t>
      </w:r>
      <w:hyperlink r:id="rId8" w:history="1">
        <w:r>
          <w:rPr>
            <w:rStyle w:val="Hyperlink"/>
            <w:sz w:val="16"/>
            <w:szCs w:val="16"/>
          </w:rPr>
          <w:t>www.cnhindustrial.com</w:t>
        </w:r>
      </w:hyperlink>
      <w:r>
        <w:rPr>
          <w:rStyle w:val="Emphasis"/>
          <w:color w:val="auto"/>
          <w:sz w:val="16"/>
          <w:szCs w:val="16"/>
        </w:rPr>
        <w:t>.</w:t>
      </w:r>
    </w:p>
    <w:p w14:paraId="70F4C02C" w14:textId="77777777" w:rsidR="00F13882" w:rsidRDefault="00F13882" w:rsidP="00F13882">
      <w:pPr>
        <w:jc w:val="both"/>
        <w:rPr>
          <w:rStyle w:val="Hyperlink"/>
          <w:rFonts w:cs="Arial"/>
          <w:i/>
          <w:color w:val="auto"/>
          <w:sz w:val="16"/>
          <w:szCs w:val="16"/>
        </w:rPr>
      </w:pPr>
    </w:p>
    <w:p w14:paraId="787D4DEB" w14:textId="77777777" w:rsidR="00F13882" w:rsidRDefault="00F13882" w:rsidP="00F13882">
      <w:pPr>
        <w:ind w:left="426" w:firstLine="708"/>
        <w:jc w:val="both"/>
        <w:rPr>
          <w:rFonts w:cs="Arial"/>
          <w:color w:val="auto"/>
          <w:sz w:val="16"/>
          <w:szCs w:val="16"/>
        </w:rPr>
      </w:pPr>
      <w:r>
        <w:rPr>
          <w:noProof/>
          <w:lang w:val="en-GB" w:eastAsia="zh-CN"/>
        </w:rPr>
        <w:drawing>
          <wp:anchor distT="0" distB="0" distL="114300" distR="114300" simplePos="0" relativeHeight="251659264" behindDoc="0" locked="0" layoutInCell="1" allowOverlap="1" wp14:anchorId="5D186560" wp14:editId="0BF5EDA5">
            <wp:simplePos x="0" y="0"/>
            <wp:positionH relativeFrom="column">
              <wp:posOffset>124460</wp:posOffset>
            </wp:positionH>
            <wp:positionV relativeFrom="paragraph">
              <wp:posOffset>62230</wp:posOffset>
            </wp:positionV>
            <wp:extent cx="274955" cy="269240"/>
            <wp:effectExtent l="0" t="0" r="0" b="0"/>
            <wp:wrapSquare wrapText="bothSides"/>
            <wp:docPr id="11" name="Bild 2" descr="Web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Websi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000" b="-18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" cy="26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232CF9" w14:textId="77777777" w:rsidR="00F13882" w:rsidRPr="00F13882" w:rsidRDefault="00F13882" w:rsidP="00F13882">
      <w:pPr>
        <w:spacing w:line="276" w:lineRule="auto"/>
        <w:rPr>
          <w:rStyle w:val="Hyperlink"/>
          <w:rFonts w:cs="Arial"/>
          <w:sz w:val="16"/>
          <w:szCs w:val="16"/>
          <w:lang w:val="en-GB"/>
        </w:rPr>
      </w:pPr>
      <w:r>
        <w:fldChar w:fldCharType="begin"/>
      </w:r>
      <w:r w:rsidRPr="00F13882">
        <w:rPr>
          <w:lang w:val="en-GB"/>
        </w:rPr>
        <w:instrText xml:space="preserve"> HYPERLINK "https://mediacentre.caseiheurope.com/Dynamix/Login.aspx?ReturnUrl=/Dynamix/&amp;SC=t&amp;JS=t" \h </w:instrText>
      </w:r>
      <w:r>
        <w:fldChar w:fldCharType="separate"/>
      </w:r>
      <w:r w:rsidRPr="00F13882">
        <w:rPr>
          <w:rStyle w:val="Hyperlink"/>
          <w:sz w:val="16"/>
          <w:lang w:val="en-GB"/>
        </w:rPr>
        <w:t>Case IH Media Center</w:t>
      </w:r>
      <w:r>
        <w:rPr>
          <w:rStyle w:val="Hyperlink"/>
          <w:sz w:val="16"/>
          <w:lang w:val="es-ES_tradnl"/>
        </w:rPr>
        <w:fldChar w:fldCharType="end"/>
      </w:r>
    </w:p>
    <w:p w14:paraId="32814F5C" w14:textId="77777777" w:rsidR="00F13882" w:rsidRPr="00F13882" w:rsidRDefault="00F13882" w:rsidP="00F13882">
      <w:pPr>
        <w:spacing w:line="276" w:lineRule="auto"/>
        <w:ind w:left="426" w:hanging="142"/>
        <w:rPr>
          <w:rFonts w:cs="Arial"/>
          <w:color w:val="auto"/>
          <w:sz w:val="16"/>
          <w:szCs w:val="16"/>
          <w:lang w:val="en-GB"/>
        </w:rPr>
      </w:pPr>
    </w:p>
    <w:p w14:paraId="25CE3C7D" w14:textId="77777777" w:rsidR="00F13882" w:rsidRPr="00F13882" w:rsidRDefault="00F13882" w:rsidP="00F13882">
      <w:pPr>
        <w:spacing w:line="276" w:lineRule="auto"/>
        <w:ind w:left="426" w:firstLine="708"/>
        <w:rPr>
          <w:rFonts w:cs="Arial"/>
          <w:color w:val="auto"/>
          <w:sz w:val="16"/>
          <w:szCs w:val="16"/>
          <w:lang w:val="en-GB"/>
        </w:rPr>
      </w:pPr>
      <w:r>
        <w:rPr>
          <w:noProof/>
          <w:lang w:val="en-GB" w:eastAsia="zh-CN"/>
        </w:rPr>
        <w:drawing>
          <wp:anchor distT="0" distB="0" distL="114300" distR="114300" simplePos="0" relativeHeight="251660288" behindDoc="0" locked="0" layoutInCell="1" allowOverlap="1" wp14:anchorId="74AA7747" wp14:editId="4AAEE2AB">
            <wp:simplePos x="0" y="0"/>
            <wp:positionH relativeFrom="column">
              <wp:posOffset>120650</wp:posOffset>
            </wp:positionH>
            <wp:positionV relativeFrom="paragraph">
              <wp:posOffset>50165</wp:posOffset>
            </wp:positionV>
            <wp:extent cx="276860" cy="261620"/>
            <wp:effectExtent l="0" t="0" r="8890" b="5080"/>
            <wp:wrapSquare wrapText="bothSides"/>
            <wp:docPr id="10" name="Bild 3" descr="Media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 descr="MediaCente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5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6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F3467F" w14:textId="77777777" w:rsidR="00F13882" w:rsidRPr="00F13882" w:rsidRDefault="00F13882" w:rsidP="00F13882">
      <w:pPr>
        <w:spacing w:line="276" w:lineRule="auto"/>
        <w:ind w:left="142"/>
        <w:rPr>
          <w:rStyle w:val="Hyperlink"/>
          <w:rFonts w:cs="Arial"/>
          <w:sz w:val="16"/>
          <w:szCs w:val="16"/>
          <w:lang w:val="en-GB"/>
        </w:rPr>
      </w:pPr>
      <w:r>
        <w:fldChar w:fldCharType="begin"/>
      </w:r>
      <w:r w:rsidRPr="00F13882">
        <w:rPr>
          <w:lang w:val="en-GB"/>
        </w:rPr>
        <w:instrText xml:space="preserve"> HYPERLINK "http://www.caseih.com/" \h </w:instrText>
      </w:r>
      <w:r>
        <w:fldChar w:fldCharType="separate"/>
      </w:r>
      <w:r w:rsidRPr="00F13882">
        <w:rPr>
          <w:rStyle w:val="Hyperlink"/>
          <w:sz w:val="16"/>
          <w:lang w:val="en-GB"/>
        </w:rPr>
        <w:t>www.caseih.com</w:t>
      </w:r>
      <w:r>
        <w:rPr>
          <w:rStyle w:val="Hyperlink"/>
          <w:sz w:val="16"/>
          <w:lang w:val="es-ES_tradnl"/>
        </w:rPr>
        <w:fldChar w:fldCharType="end"/>
      </w:r>
    </w:p>
    <w:p w14:paraId="56E47417" w14:textId="77777777" w:rsidR="00F13882" w:rsidRPr="00F13882" w:rsidRDefault="00F13882" w:rsidP="00F13882">
      <w:pPr>
        <w:spacing w:line="276" w:lineRule="auto"/>
        <w:ind w:left="142"/>
        <w:rPr>
          <w:rFonts w:cs="Arial"/>
          <w:color w:val="auto"/>
          <w:sz w:val="16"/>
          <w:szCs w:val="16"/>
          <w:lang w:val="en-GB"/>
        </w:rPr>
      </w:pPr>
    </w:p>
    <w:p w14:paraId="15467D3C" w14:textId="77777777" w:rsidR="00F13882" w:rsidRPr="00F13882" w:rsidRDefault="00F13882" w:rsidP="00F13882">
      <w:pPr>
        <w:spacing w:line="276" w:lineRule="auto"/>
        <w:ind w:left="142" w:firstLine="709"/>
        <w:rPr>
          <w:rFonts w:cs="Arial"/>
          <w:color w:val="auto"/>
          <w:sz w:val="16"/>
          <w:szCs w:val="16"/>
          <w:lang w:val="en-GB"/>
        </w:rPr>
      </w:pPr>
      <w:r>
        <w:rPr>
          <w:noProof/>
          <w:lang w:val="en-GB" w:eastAsia="zh-CN"/>
        </w:rPr>
        <w:drawing>
          <wp:anchor distT="0" distB="0" distL="114300" distR="114300" simplePos="0" relativeHeight="251661312" behindDoc="0" locked="0" layoutInCell="1" allowOverlap="1" wp14:anchorId="323A87F9" wp14:editId="0A7F2ABC">
            <wp:simplePos x="0" y="0"/>
            <wp:positionH relativeFrom="column">
              <wp:posOffset>121285</wp:posOffset>
            </wp:positionH>
            <wp:positionV relativeFrom="paragraph">
              <wp:posOffset>74295</wp:posOffset>
            </wp:positionV>
            <wp:extent cx="276860" cy="276860"/>
            <wp:effectExtent l="0" t="0" r="8890" b="8890"/>
            <wp:wrapSquare wrapText="bothSides"/>
            <wp:docPr id="9" name="Bild 4" descr="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 descr="F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3F2955" w14:textId="77777777" w:rsidR="00F13882" w:rsidRPr="00F13882" w:rsidRDefault="00F13882" w:rsidP="00F13882">
      <w:pPr>
        <w:spacing w:line="276" w:lineRule="auto"/>
        <w:ind w:left="142" w:hanging="142"/>
        <w:rPr>
          <w:rStyle w:val="Hyperlink"/>
          <w:rFonts w:cs="Arial"/>
          <w:sz w:val="16"/>
          <w:szCs w:val="16"/>
          <w:lang w:val="en-GB"/>
        </w:rPr>
      </w:pPr>
      <w:r>
        <w:fldChar w:fldCharType="begin"/>
      </w:r>
      <w:r w:rsidRPr="00F13882">
        <w:rPr>
          <w:lang w:val="en-GB"/>
        </w:rPr>
        <w:instrText xml:space="preserve"> HYPERLINK "https://www.facebook.com/CaseIH.italiano/" \h </w:instrText>
      </w:r>
      <w:r>
        <w:fldChar w:fldCharType="separate"/>
      </w:r>
      <w:r w:rsidRPr="00F13882">
        <w:rPr>
          <w:rStyle w:val="Hyperlink"/>
          <w:sz w:val="16"/>
          <w:lang w:val="en-GB"/>
        </w:rPr>
        <w:t>www.facebook.com</w:t>
      </w:r>
      <w:r>
        <w:rPr>
          <w:rStyle w:val="Hyperlink"/>
          <w:sz w:val="16"/>
          <w:lang w:val="es-ES_tradnl"/>
        </w:rPr>
        <w:fldChar w:fldCharType="end"/>
      </w:r>
    </w:p>
    <w:p w14:paraId="2E21871C" w14:textId="77777777" w:rsidR="00F13882" w:rsidRPr="00F13882" w:rsidRDefault="00F13882" w:rsidP="00F13882">
      <w:pPr>
        <w:spacing w:line="276" w:lineRule="auto"/>
        <w:ind w:left="142" w:hanging="142"/>
        <w:rPr>
          <w:rFonts w:cs="Arial"/>
          <w:color w:val="auto"/>
          <w:sz w:val="16"/>
          <w:szCs w:val="16"/>
          <w:lang w:val="en-GB"/>
        </w:rPr>
      </w:pPr>
    </w:p>
    <w:p w14:paraId="5748FFDB" w14:textId="77777777" w:rsidR="00F13882" w:rsidRPr="00F13882" w:rsidRDefault="00F13882" w:rsidP="00F13882">
      <w:pPr>
        <w:spacing w:line="276" w:lineRule="auto"/>
        <w:ind w:left="142" w:firstLine="709"/>
        <w:rPr>
          <w:rFonts w:cs="Arial"/>
          <w:color w:val="auto"/>
          <w:sz w:val="16"/>
          <w:szCs w:val="16"/>
          <w:lang w:val="en-GB"/>
        </w:rPr>
      </w:pPr>
      <w:r>
        <w:rPr>
          <w:noProof/>
          <w:lang w:val="en-GB" w:eastAsia="zh-CN"/>
        </w:rPr>
        <w:drawing>
          <wp:anchor distT="0" distB="0" distL="114300" distR="114300" simplePos="0" relativeHeight="251662336" behindDoc="0" locked="0" layoutInCell="1" allowOverlap="1" wp14:anchorId="4B972884" wp14:editId="00FA2EF7">
            <wp:simplePos x="0" y="0"/>
            <wp:positionH relativeFrom="column">
              <wp:posOffset>125730</wp:posOffset>
            </wp:positionH>
            <wp:positionV relativeFrom="paragraph">
              <wp:posOffset>124460</wp:posOffset>
            </wp:positionV>
            <wp:extent cx="274955" cy="274955"/>
            <wp:effectExtent l="0" t="0" r="0" b="0"/>
            <wp:wrapSquare wrapText="bothSides"/>
            <wp:docPr id="8" name="Bild 5" descr="Y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Y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" cy="27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8C67BA" w14:textId="77777777" w:rsidR="00F13882" w:rsidRPr="00F13882" w:rsidRDefault="00F13882" w:rsidP="00F13882">
      <w:pPr>
        <w:spacing w:line="276" w:lineRule="auto"/>
        <w:ind w:left="142"/>
        <w:rPr>
          <w:rFonts w:cs="Arial"/>
          <w:color w:val="auto"/>
          <w:sz w:val="16"/>
          <w:szCs w:val="16"/>
          <w:lang w:val="en-GB"/>
        </w:rPr>
      </w:pPr>
      <w:r>
        <w:fldChar w:fldCharType="begin"/>
      </w:r>
      <w:r w:rsidRPr="00F13882">
        <w:rPr>
          <w:lang w:val="en-GB"/>
        </w:rPr>
        <w:instrText xml:space="preserve"> HYPERLINK "https://www.youtube.com/channel/UCoC251HtqwYrP3lqCA9winA" \h </w:instrText>
      </w:r>
      <w:r>
        <w:fldChar w:fldCharType="separate"/>
      </w:r>
      <w:r w:rsidRPr="00F13882">
        <w:rPr>
          <w:rStyle w:val="Hyperlink"/>
          <w:sz w:val="16"/>
          <w:lang w:val="en-GB"/>
        </w:rPr>
        <w:t>www.youtube.com</w:t>
      </w:r>
      <w:r>
        <w:rPr>
          <w:rStyle w:val="Hyperlink"/>
          <w:sz w:val="16"/>
          <w:lang w:val="fr-FR"/>
        </w:rPr>
        <w:fldChar w:fldCharType="end"/>
      </w:r>
    </w:p>
    <w:p w14:paraId="73740503" w14:textId="77777777" w:rsidR="00F13882" w:rsidRPr="00F13882" w:rsidRDefault="00F13882" w:rsidP="00F13882">
      <w:pPr>
        <w:pStyle w:val="01TESTO"/>
        <w:rPr>
          <w:b/>
          <w:color w:val="auto"/>
          <w:sz w:val="20"/>
          <w:lang w:val="en-GB"/>
        </w:rPr>
      </w:pPr>
    </w:p>
    <w:p w14:paraId="44F13801" w14:textId="77777777" w:rsidR="00F13882" w:rsidRPr="00F13882" w:rsidRDefault="00F13882" w:rsidP="00F13882">
      <w:pPr>
        <w:pStyle w:val="01TESTO"/>
        <w:rPr>
          <w:b/>
          <w:color w:val="auto"/>
          <w:sz w:val="20"/>
          <w:lang w:val="en-GB"/>
        </w:rPr>
      </w:pPr>
    </w:p>
    <w:p w14:paraId="74FE5833" w14:textId="77777777" w:rsidR="00F13882" w:rsidRPr="00F005A8" w:rsidRDefault="00F13882" w:rsidP="00F13882">
      <w:pPr>
        <w:pStyle w:val="01TESTO"/>
        <w:rPr>
          <w:b/>
          <w:color w:val="auto"/>
          <w:sz w:val="20"/>
        </w:rPr>
      </w:pPr>
      <w:r>
        <w:rPr>
          <w:b/>
          <w:color w:val="auto"/>
          <w:sz w:val="20"/>
        </w:rPr>
        <w:t>Per ulteriori informazioni, contattare:</w:t>
      </w:r>
    </w:p>
    <w:p w14:paraId="5C8A9490" w14:textId="77777777" w:rsidR="00F13882" w:rsidRDefault="00F13882" w:rsidP="00F13882">
      <w:pPr>
        <w:rPr>
          <w:sz w:val="18"/>
          <w:szCs w:val="18"/>
        </w:rPr>
      </w:pPr>
    </w:p>
    <w:p w14:paraId="4B7231DA" w14:textId="77777777" w:rsidR="00F13882" w:rsidRPr="00CF46D2" w:rsidRDefault="00F13882" w:rsidP="00F13882">
      <w:pPr>
        <w:rPr>
          <w:sz w:val="18"/>
          <w:szCs w:val="18"/>
        </w:rPr>
      </w:pPr>
      <w:r>
        <w:rPr>
          <w:sz w:val="18"/>
        </w:rPr>
        <w:lastRenderedPageBreak/>
        <w:t xml:space="preserve">Esther </w:t>
      </w:r>
      <w:proofErr w:type="spellStart"/>
      <w:r>
        <w:rPr>
          <w:sz w:val="18"/>
        </w:rPr>
        <w:t>Gilli</w:t>
      </w:r>
      <w:proofErr w:type="spellEnd"/>
    </w:p>
    <w:p w14:paraId="76EF545B" w14:textId="77777777" w:rsidR="00F13882" w:rsidRPr="00F13882" w:rsidRDefault="00F13882" w:rsidP="00F13882">
      <w:pPr>
        <w:rPr>
          <w:sz w:val="18"/>
        </w:rPr>
      </w:pPr>
      <w:r w:rsidRPr="00F13882">
        <w:rPr>
          <w:sz w:val="18"/>
        </w:rPr>
        <w:t>Tel.: +43 7435-500 634</w:t>
      </w:r>
    </w:p>
    <w:p w14:paraId="568410EE" w14:textId="77777777" w:rsidR="00F13882" w:rsidRPr="00CF46D2" w:rsidRDefault="00F13882" w:rsidP="00F13882">
      <w:pPr>
        <w:rPr>
          <w:sz w:val="18"/>
          <w:szCs w:val="18"/>
        </w:rPr>
      </w:pPr>
      <w:r>
        <w:rPr>
          <w:sz w:val="18"/>
        </w:rPr>
        <w:t>Addetto alle relazioni pubbliche Case IH</w:t>
      </w:r>
    </w:p>
    <w:p w14:paraId="238A6DA1" w14:textId="77777777" w:rsidR="00F13882" w:rsidRPr="00CF46D2" w:rsidRDefault="00F13882" w:rsidP="00F13882">
      <w:pPr>
        <w:rPr>
          <w:sz w:val="18"/>
          <w:szCs w:val="18"/>
        </w:rPr>
      </w:pPr>
      <w:r>
        <w:rPr>
          <w:sz w:val="18"/>
        </w:rPr>
        <w:t>Europa, Medio Oriente e Africa</w:t>
      </w:r>
    </w:p>
    <w:p w14:paraId="109C73F0" w14:textId="77777777" w:rsidR="00F13882" w:rsidRPr="00487D26" w:rsidRDefault="00F13882" w:rsidP="00F13882">
      <w:pPr>
        <w:rPr>
          <w:rFonts w:cs="Arial"/>
          <w:color w:val="0000FF"/>
          <w:sz w:val="18"/>
          <w:szCs w:val="18"/>
          <w:u w:val="single"/>
        </w:rPr>
      </w:pPr>
      <w:r>
        <w:rPr>
          <w:sz w:val="18"/>
        </w:rPr>
        <w:t xml:space="preserve">Email: </w:t>
      </w:r>
      <w:hyperlink r:id="rId13">
        <w:r>
          <w:rPr>
            <w:rStyle w:val="Hyperlink"/>
          </w:rPr>
          <w:t>esther.gilli@caseih.com</w:t>
        </w:r>
      </w:hyperlink>
    </w:p>
    <w:p w14:paraId="4755F670" w14:textId="77777777" w:rsidR="007173A2" w:rsidRDefault="007173A2">
      <w:bookmarkStart w:id="0" w:name="_GoBack"/>
      <w:bookmarkEnd w:id="0"/>
    </w:p>
    <w:sectPr w:rsidR="007173A2" w:rsidSect="00F512E3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2835" w:right="851" w:bottom="2608" w:left="2552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3CCA09" w14:textId="77777777" w:rsidR="003818AF" w:rsidRDefault="003818AF">
      <w:pPr>
        <w:spacing w:line="240" w:lineRule="auto"/>
      </w:pPr>
      <w:r>
        <w:separator/>
      </w:r>
    </w:p>
  </w:endnote>
  <w:endnote w:type="continuationSeparator" w:id="0">
    <w:p w14:paraId="0F6279E9" w14:textId="77777777" w:rsidR="003818AF" w:rsidRDefault="003818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CFA36" w14:textId="77777777" w:rsidR="00F1203B" w:rsidRDefault="003818AF" w:rsidP="00F512E3">
    <w:pPr>
      <w:pStyle w:val="Footer"/>
    </w:pPr>
  </w:p>
  <w:p w14:paraId="4F97CDF2" w14:textId="77777777" w:rsidR="00F1203B" w:rsidRDefault="003818AF" w:rsidP="00F512E3">
    <w:pPr>
      <w:pStyle w:val="Footer"/>
    </w:pPr>
  </w:p>
  <w:p w14:paraId="0DC49F13" w14:textId="77777777" w:rsidR="00F1203B" w:rsidRDefault="003818AF" w:rsidP="00F512E3">
    <w:pPr>
      <w:pStyle w:val="Footer"/>
    </w:pPr>
  </w:p>
  <w:p w14:paraId="4B174D6E" w14:textId="77777777" w:rsidR="00F1203B" w:rsidRDefault="003818AF" w:rsidP="00F512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2BF5C" w14:textId="77777777" w:rsidR="00F1203B" w:rsidRPr="00C7201A" w:rsidRDefault="003818AF" w:rsidP="00F512E3">
    <w:pPr>
      <w:pStyle w:val="04FOOTER"/>
      <w:framePr w:w="182" w:h="177" w:hRule="exact" w:wrap="around" w:vAnchor="page" w:hAnchor="page" w:x="442" w:y="1638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8D294A" w14:textId="77777777" w:rsidR="003818AF" w:rsidRDefault="003818AF">
      <w:pPr>
        <w:spacing w:line="240" w:lineRule="auto"/>
      </w:pPr>
      <w:r>
        <w:separator/>
      </w:r>
    </w:p>
  </w:footnote>
  <w:footnote w:type="continuationSeparator" w:id="0">
    <w:p w14:paraId="1FCF42D8" w14:textId="77777777" w:rsidR="003818AF" w:rsidRDefault="003818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AF8E6" w14:textId="77777777" w:rsidR="00F1203B" w:rsidRDefault="007173A2" w:rsidP="00F512E3">
    <w:r>
      <w:rPr>
        <w:noProof/>
        <w:lang w:val="en-GB" w:eastAsia="zh-CN"/>
      </w:rPr>
      <w:drawing>
        <wp:anchor distT="0" distB="0" distL="114300" distR="114300" simplePos="0" relativeHeight="251664384" behindDoc="1" locked="0" layoutInCell="1" allowOverlap="1" wp14:anchorId="41886E82" wp14:editId="2A043C9B">
          <wp:simplePos x="0" y="0"/>
          <wp:positionH relativeFrom="margin">
            <wp:posOffset>-1339215</wp:posOffset>
          </wp:positionH>
          <wp:positionV relativeFrom="margin">
            <wp:posOffset>-1332230</wp:posOffset>
          </wp:positionV>
          <wp:extent cx="1162050" cy="412750"/>
          <wp:effectExtent l="0" t="0" r="0" b="6350"/>
          <wp:wrapNone/>
          <wp:docPr id="7" name="Grafik 2" descr="01_C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01_CA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412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zh-CN"/>
      </w:rPr>
      <mc:AlternateContent>
        <mc:Choice Requires="wps">
          <w:drawing>
            <wp:anchor distT="4294967292" distB="4294967292" distL="114300" distR="114300" simplePos="0" relativeHeight="251661312" behindDoc="0" locked="0" layoutInCell="1" allowOverlap="1" wp14:anchorId="7F95D5CE" wp14:editId="32383553">
              <wp:simplePos x="0" y="0"/>
              <wp:positionH relativeFrom="column">
                <wp:posOffset>0</wp:posOffset>
              </wp:positionH>
              <wp:positionV relativeFrom="paragraph">
                <wp:posOffset>452754</wp:posOffset>
              </wp:positionV>
              <wp:extent cx="6858000" cy="0"/>
              <wp:effectExtent l="0" t="0" r="19050" b="19050"/>
              <wp:wrapNone/>
              <wp:docPr id="6" name="Lin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139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<w:pict>
            <v:line w14:anchorId="3479F36C" id="Line 47" o:spid="_x0000_s1026" style="position:absolute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35.65pt" to="540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N3/Ew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RTjBTp&#10;QKKNUBzlT6E1vXEFRFRqa0Nx9KRezUbT7w4pXbVE7Xmk+HY2kJeFjORdStg4Axfs+i+aQQw5eB37&#10;dGpsFyChA+gU5Tjf5OAnjygcTmePszQF1ejgS0gxJBrr/GeuOxSMEksgHYHJceN8IEKKISTco/Ra&#10;SBnVlgr1wPZh/hQTnJaCBWcIc3a/q6RFRxLmJX6xKvDch1l9UCyCtZyw1dX2RMiLDZdLFfCgFKBz&#10;tS4D8WOezlez1Swf5ZPpapSndT36tK7y0XSdPT3WD3VV1dnPQC3Li1YwxlVgNwxnlv+d+Ndnchmr&#10;23je2pC8R4/9ArLDP5KOWgb5LoOw0+y8tYPGMI8x+Pp2wsDf78G+f+HLXwAAAP//AwBQSwMEFAAG&#10;AAgAAAAhAAHyvF/dAAAABwEAAA8AAABkcnMvZG93bnJldi54bWxMj8FOwzAQRO9I/QdrK3GjdkAq&#10;VRqnQgEkOJSqJUI9uvGSRI3Xke2m4e9xxYEeZ2Y18zZbjaZjAzrfWpKQzAQwpMrqlmoJ5efr3QKY&#10;D4q06iyhhB/0sMonN5lKtT3TFoddqFksIZ8qCU0Ifcq5rxo0ys9sjxSzb+uMClG6mmunzrHcdPxe&#10;iDk3qqW40Kgeiwar4+5kJHyVL2593M+LxA3lu3tbY/G8+ZDydjo+LYEFHMP/MVzwIzrkkelgT6Q9&#10;6yTER4KEx+QB2CUVCxGdw5/D84xf8+e/AAAA//8DAFBLAQItABQABgAIAAAAIQC2gziS/gAAAOEB&#10;AAATAAAAAAAAAAAAAAAAAAAAAABbQ29udGVudF9UeXBlc10ueG1sUEsBAi0AFAAGAAgAAAAhADj9&#10;If/WAAAAlAEAAAsAAAAAAAAAAAAAAAAALwEAAF9yZWxzLy5yZWxzUEsBAi0AFAAGAAgAAAAhACxE&#10;3f8TAgAAKQQAAA4AAAAAAAAAAAAAAAAALgIAAGRycy9lMm9Eb2MueG1sUEsBAi0AFAAGAAgAAAAh&#10;AAHyvF/dAAAABwEAAA8AAAAAAAAAAAAAAAAAbQQAAGRycy9kb3ducmV2LnhtbFBLBQYAAAAABAAE&#10;APMAAAB3BQAAAAA=&#10;" strokeweight=".11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page" w:tblpX="2553" w:tblpY="15310"/>
      <w:tblW w:w="12169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614"/>
      <w:gridCol w:w="2835"/>
      <w:gridCol w:w="3360"/>
      <w:gridCol w:w="3360"/>
    </w:tblGrid>
    <w:tr w:rsidR="00F1203B" w:rsidRPr="008F0913" w14:paraId="1ED806F8" w14:textId="77777777" w:rsidTr="00A42E0E">
      <w:trPr>
        <w:trHeight w:val="735"/>
      </w:trPr>
      <w:tc>
        <w:tcPr>
          <w:tcW w:w="2614" w:type="dxa"/>
          <w:shd w:val="clear" w:color="auto" w:fill="auto"/>
          <w:vAlign w:val="bottom"/>
        </w:tcPr>
        <w:p w14:paraId="6BF4BBE0" w14:textId="77777777" w:rsidR="00F1203B" w:rsidRDefault="007173A2" w:rsidP="004D6CD6">
          <w:pPr>
            <w:spacing w:line="240" w:lineRule="auto"/>
            <w:rPr>
              <w:rStyle w:val="05FOOTERBOLD"/>
              <w:sz w:val="14"/>
            </w:rPr>
          </w:pPr>
          <w:r>
            <w:rPr>
              <w:rStyle w:val="05FOOTERBOLD"/>
              <w:sz w:val="14"/>
            </w:rPr>
            <w:t xml:space="preserve">Relazioni pubbliche di Case IH </w:t>
          </w:r>
        </w:p>
        <w:p w14:paraId="26D86B3A" w14:textId="77777777" w:rsidR="00F1203B" w:rsidRPr="00F067E0" w:rsidRDefault="007173A2" w:rsidP="004D6CD6">
          <w:pPr>
            <w:spacing w:line="240" w:lineRule="auto"/>
            <w:rPr>
              <w:rStyle w:val="05FOOTERBOLD"/>
              <w:sz w:val="14"/>
            </w:rPr>
          </w:pPr>
          <w:r>
            <w:rPr>
              <w:rStyle w:val="05FOOTERBOLD"/>
              <w:sz w:val="14"/>
            </w:rPr>
            <w:t>Europa, Medio Oriente e Africa</w:t>
          </w:r>
        </w:p>
        <w:p w14:paraId="57964472" w14:textId="77777777" w:rsidR="00F1203B" w:rsidRPr="00293E17" w:rsidRDefault="007173A2" w:rsidP="0018494D">
          <w:pPr>
            <w:pStyle w:val="04FOOTER"/>
            <w:ind w:right="-101"/>
            <w:rPr>
              <w:sz w:val="14"/>
            </w:rPr>
          </w:pPr>
          <w:proofErr w:type="spellStart"/>
          <w:r>
            <w:rPr>
              <w:rFonts w:ascii="Helvetica" w:hAnsi="Helvetica"/>
            </w:rPr>
            <w:t>Steyrer</w:t>
          </w:r>
          <w:proofErr w:type="spellEnd"/>
          <w:r>
            <w:rPr>
              <w:rFonts w:ascii="Helvetica" w:hAnsi="Helvetica"/>
            </w:rPr>
            <w:t xml:space="preserve"> </w:t>
          </w:r>
          <w:proofErr w:type="spellStart"/>
          <w:r>
            <w:rPr>
              <w:rFonts w:ascii="Helvetica" w:hAnsi="Helvetica"/>
            </w:rPr>
            <w:t>Straße</w:t>
          </w:r>
          <w:proofErr w:type="spellEnd"/>
          <w:r>
            <w:rPr>
              <w:rFonts w:ascii="Helvetica" w:hAnsi="Helvetica"/>
            </w:rPr>
            <w:t xml:space="preserve"> 32</w:t>
          </w:r>
          <w:r>
            <w:rPr>
              <w:rFonts w:ascii="Helvetica" w:hAnsi="Helvetica"/>
            </w:rPr>
            <w:br/>
            <w:t>4300 St. Valentin, Austria</w:t>
          </w:r>
        </w:p>
      </w:tc>
      <w:tc>
        <w:tcPr>
          <w:tcW w:w="2835" w:type="dxa"/>
          <w:vAlign w:val="bottom"/>
        </w:tcPr>
        <w:p w14:paraId="3ACCA1FB" w14:textId="77777777" w:rsidR="00F1203B" w:rsidRPr="008F0913" w:rsidRDefault="003818AF" w:rsidP="00F512E3">
          <w:pPr>
            <w:pStyle w:val="04FOOTER"/>
            <w:ind w:right="-101"/>
            <w:rPr>
              <w:sz w:val="14"/>
            </w:rPr>
          </w:pPr>
        </w:p>
        <w:p w14:paraId="576EE87C" w14:textId="77777777" w:rsidR="00F1203B" w:rsidRPr="004D6CD6" w:rsidRDefault="007173A2" w:rsidP="0018494D">
          <w:pPr>
            <w:pStyle w:val="04FOOTER"/>
            <w:ind w:right="-101"/>
            <w:rPr>
              <w:b/>
              <w:sz w:val="14"/>
            </w:rPr>
          </w:pPr>
          <w:r>
            <w:rPr>
              <w:b/>
              <w:sz w:val="14"/>
            </w:rPr>
            <w:t>Addetto stampa:</w:t>
          </w:r>
        </w:p>
        <w:p w14:paraId="54D9AFC4" w14:textId="77777777" w:rsidR="00F1203B" w:rsidRPr="00A01A39" w:rsidRDefault="007173A2" w:rsidP="008F0913">
          <w:pPr>
            <w:pStyle w:val="04FOOTER"/>
            <w:ind w:right="-101"/>
            <w:rPr>
              <w:sz w:val="14"/>
            </w:rPr>
          </w:pPr>
          <w:r>
            <w:rPr>
              <w:sz w:val="14"/>
            </w:rPr>
            <w:t xml:space="preserve">Esther </w:t>
          </w:r>
          <w:proofErr w:type="spellStart"/>
          <w:r>
            <w:rPr>
              <w:sz w:val="14"/>
            </w:rPr>
            <w:t>Gilli</w:t>
          </w:r>
          <w:proofErr w:type="spellEnd"/>
          <w:r>
            <w:rPr>
              <w:sz w:val="14"/>
            </w:rPr>
            <w:br/>
            <w:t>esther.gilli@caseih.com</w:t>
          </w:r>
        </w:p>
      </w:tc>
      <w:tc>
        <w:tcPr>
          <w:tcW w:w="3360" w:type="dxa"/>
          <w:shd w:val="clear" w:color="auto" w:fill="auto"/>
          <w:vAlign w:val="bottom"/>
        </w:tcPr>
        <w:p w14:paraId="3E38E06C" w14:textId="77777777" w:rsidR="00676E82" w:rsidRPr="008F0913" w:rsidRDefault="007173A2" w:rsidP="00676E82">
          <w:pPr>
            <w:pStyle w:val="04FOOTER"/>
            <w:ind w:right="-101"/>
            <w:rPr>
              <w:sz w:val="14"/>
            </w:rPr>
          </w:pPr>
          <w:r>
            <w:rPr>
              <w:sz w:val="14"/>
            </w:rPr>
            <w:t xml:space="preserve">Tel.     </w:t>
          </w:r>
          <w:r>
            <w:t xml:space="preserve"> </w:t>
          </w:r>
          <w:r>
            <w:rPr>
              <w:sz w:val="14"/>
            </w:rPr>
            <w:t>+43 7435-500 634</w:t>
          </w:r>
        </w:p>
        <w:p w14:paraId="2706707E" w14:textId="77777777" w:rsidR="00F1203B" w:rsidRPr="008F0913" w:rsidRDefault="007173A2" w:rsidP="00676E82">
          <w:pPr>
            <w:pStyle w:val="04FOOTER"/>
            <w:ind w:right="-101"/>
            <w:rPr>
              <w:sz w:val="14"/>
            </w:rPr>
          </w:pPr>
          <w:proofErr w:type="spellStart"/>
          <w:r>
            <w:rPr>
              <w:sz w:val="14"/>
            </w:rPr>
            <w:t>Mob</w:t>
          </w:r>
          <w:proofErr w:type="spellEnd"/>
          <w:r>
            <w:rPr>
              <w:sz w:val="14"/>
            </w:rPr>
            <w:t>:  +43 676 88086 634</w:t>
          </w:r>
        </w:p>
      </w:tc>
      <w:tc>
        <w:tcPr>
          <w:tcW w:w="3360" w:type="dxa"/>
        </w:tcPr>
        <w:p w14:paraId="3D1662C5" w14:textId="77777777" w:rsidR="00F1203B" w:rsidRPr="008F0913" w:rsidRDefault="003818AF" w:rsidP="0018494D">
          <w:pPr>
            <w:pStyle w:val="04FOOTER"/>
            <w:ind w:right="-101"/>
            <w:rPr>
              <w:sz w:val="14"/>
              <w:lang w:val="de-AT"/>
            </w:rPr>
          </w:pPr>
        </w:p>
      </w:tc>
    </w:tr>
  </w:tbl>
  <w:p w14:paraId="6090250B" w14:textId="77777777" w:rsidR="00F1203B" w:rsidRPr="008F0913" w:rsidRDefault="003818AF" w:rsidP="00B776DA">
    <w:pPr>
      <w:rPr>
        <w:rFonts w:ascii="Times New Roman" w:hAnsi="Times New Roman"/>
        <w:snapToGrid w:val="0"/>
        <w:vanish/>
        <w:w w:val="0"/>
        <w:sz w:val="0"/>
        <w:szCs w:val="0"/>
        <w:u w:color="000000"/>
        <w:bdr w:val="none" w:sz="0" w:space="0" w:color="000000"/>
        <w:shd w:val="clear" w:color="000000" w:fill="000000"/>
        <w:lang w:val="de-AT"/>
      </w:rPr>
    </w:pPr>
  </w:p>
  <w:tbl>
    <w:tblPr>
      <w:tblpPr w:leftFromText="142" w:rightFromText="142" w:vertAnchor="page" w:horzAnchor="page" w:tblpX="982" w:tblpY="7565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06"/>
    </w:tblGrid>
    <w:tr w:rsidR="00F1203B" w:rsidRPr="008F0913" w14:paraId="70EB0F54" w14:textId="77777777">
      <w:trPr>
        <w:trHeight w:val="5211"/>
      </w:trPr>
      <w:tc>
        <w:tcPr>
          <w:tcW w:w="606" w:type="dxa"/>
          <w:shd w:val="clear" w:color="auto" w:fill="auto"/>
          <w:vAlign w:val="bottom"/>
        </w:tcPr>
        <w:p w14:paraId="14EA05BE" w14:textId="77777777" w:rsidR="00F1203B" w:rsidRPr="008F0913" w:rsidRDefault="007173A2" w:rsidP="00803F35">
          <w:pPr>
            <w:pStyle w:val="01TESTO"/>
          </w:pPr>
          <w:r>
            <w:rPr>
              <w:noProof/>
              <w:lang w:val="en-GB" w:eastAsia="zh-CN"/>
            </w:rPr>
            <w:drawing>
              <wp:anchor distT="0" distB="0" distL="114300" distR="114300" simplePos="0" relativeHeight="251665408" behindDoc="1" locked="0" layoutInCell="1" allowOverlap="1" wp14:anchorId="316283CD" wp14:editId="2B67105D">
                <wp:simplePos x="0" y="0"/>
                <wp:positionH relativeFrom="column">
                  <wp:posOffset>0</wp:posOffset>
                </wp:positionH>
                <wp:positionV relativeFrom="page">
                  <wp:posOffset>0</wp:posOffset>
                </wp:positionV>
                <wp:extent cx="387350" cy="3239135"/>
                <wp:effectExtent l="0" t="0" r="0" b="0"/>
                <wp:wrapNone/>
                <wp:docPr id="5" name="Immagine 50" descr="PressRelease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0" descr="PressRelease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350" cy="3239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4B80A65" w14:textId="77777777" w:rsidR="00F1203B" w:rsidRPr="008F0913" w:rsidRDefault="007173A2" w:rsidP="00F512E3">
    <w:r>
      <w:rPr>
        <w:noProof/>
        <w:lang w:val="en-GB" w:eastAsia="zh-CN"/>
      </w:rPr>
      <w:drawing>
        <wp:anchor distT="0" distB="0" distL="114300" distR="114300" simplePos="0" relativeHeight="251663360" behindDoc="1" locked="0" layoutInCell="1" allowOverlap="1" wp14:anchorId="2BEB7ECD" wp14:editId="046C4F19">
          <wp:simplePos x="0" y="0"/>
          <wp:positionH relativeFrom="column">
            <wp:posOffset>-1106170</wp:posOffset>
          </wp:positionH>
          <wp:positionV relativeFrom="paragraph">
            <wp:posOffset>3606165</wp:posOffset>
          </wp:positionV>
          <wp:extent cx="622300" cy="368300"/>
          <wp:effectExtent l="0" t="0" r="6350" b="0"/>
          <wp:wrapNone/>
          <wp:docPr id="2" name="Immagine 38" descr="CN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8" descr="CN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zh-CN"/>
      </w:rPr>
      <w:drawing>
        <wp:anchor distT="0" distB="0" distL="114300" distR="114300" simplePos="0" relativeHeight="251662336" behindDoc="1" locked="0" layoutInCell="1" allowOverlap="1" wp14:anchorId="4A2336A4" wp14:editId="43F41323">
          <wp:simplePos x="0" y="0"/>
          <wp:positionH relativeFrom="margin">
            <wp:posOffset>-1339215</wp:posOffset>
          </wp:positionH>
          <wp:positionV relativeFrom="margin">
            <wp:posOffset>-1332230</wp:posOffset>
          </wp:positionV>
          <wp:extent cx="1162050" cy="412750"/>
          <wp:effectExtent l="0" t="0" r="0" b="6350"/>
          <wp:wrapNone/>
          <wp:docPr id="3" name="Grafik 54" descr="01_C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4" descr="01_CAS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412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zh-CN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058EEC3A" wp14:editId="57091D9F">
              <wp:simplePos x="0" y="0"/>
              <wp:positionH relativeFrom="column">
                <wp:posOffset>-635</wp:posOffset>
              </wp:positionH>
              <wp:positionV relativeFrom="paragraph">
                <wp:posOffset>455294</wp:posOffset>
              </wp:positionV>
              <wp:extent cx="7086600" cy="0"/>
              <wp:effectExtent l="0" t="0" r="19050" b="19050"/>
              <wp:wrapNone/>
              <wp:docPr id="4" name="Lin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134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<w:pict>
            <v:line w14:anchorId="6F335C62" id="Line 34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.05pt,35.85pt" to="557.95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lKMEgIAACkEAAAOAAAAZHJzL2Uyb0RvYy54bWysU8GO2yAQvVfqPyDuie3E9WatOKvKTnrZ&#10;tpF2+wEEcIyKAQGJE1X99w4kjrLtparqAx6YmcebecPy6dRLdOTWCa0qnE1TjLiimgm1r/C3181k&#10;gZHzRDEiteIVPnOHn1bv3y0HU/KZ7rRk3CIAUa4cTIU7702ZJI52vCduqg1X4Gy17YmHrd0nzJIB&#10;0HuZzNK0SAZtmbGacufgtLk48Srity2n/mvbOu6RrDBw83G1cd2FNVktSbm3xHSCXmmQf2DRE6Hg&#10;0htUQzxBByv+gOoFtdrp1k+p7hPdtoLyWANUk6W/VfPSEcNjLdAcZ25tcv8Pln45bi0SrMI5Ror0&#10;INGzUBzN89CawbgSImq1taE4elIv5lnT7w4pXXdE7Xmk+Ho2kJeFjORNStg4Axfshs+aQQw5eB37&#10;dGptHyChA+gU5Tjf5OAnjygcPqSLokhBNTr6ElKOicY6/4nrHgWjwhJIR2ByfHY+ECHlGBLuUXoj&#10;pIxqS4UGYDvPi5jgtBQsOEOYs/tdLS06kjAv8YtVgec+zOqDYhGs44Str7YnQl5suFyqgAelAJ2r&#10;dRmIH4/p43qxXuSTfFasJ3naNJOPmzqfFJvs4UMzb+q6yX4GalledoIxrgK7cTiz/O/Evz6Ty1jd&#10;xvPWhuQteuwXkB3/kXTUMsh3GYSdZuetHTWGeYzB17cTBv5+D/b9C1/9AgAA//8DAFBLAwQUAAYA&#10;CAAAACEAfqGM/9oAAAAIAQAADwAAAGRycy9kb3ducmV2LnhtbEyPwU7DMBBE70j8g7VIXFDrGFQK&#10;aZyqAvEBLXDfxm4SxV5HtpsYvh5XHOA4O6OZt9U2WcMm7UPvSIJYFsA0NU711Er4eH9bPAELEUmh&#10;caQlfOkA2/r6qsJSuZn2ejrEluUSCiVK6GIcS85D02mLYelGTdk7OW8xZulbrjzOudwafl8Uj9xi&#10;T3mhw1G/dLoZDmcr4dvPHIfPNKR9GMSreWhXd9NOytubtNsAizrFvzBc8DM61Jnp6M6kAjMSFiIH&#10;JazFGtjFFmL1DOz4e+F1xf8/UP8AAAD//wMAUEsBAi0AFAAGAAgAAAAhALaDOJL+AAAA4QEAABMA&#10;AAAAAAAAAAAAAAAAAAAAAFtDb250ZW50X1R5cGVzXS54bWxQSwECLQAUAAYACAAAACEAOP0h/9YA&#10;AACUAQAACwAAAAAAAAAAAAAAAAAvAQAAX3JlbHMvLnJlbHNQSwECLQAUAAYACAAAACEACvZSjBIC&#10;AAApBAAADgAAAAAAAAAAAAAAAAAuAgAAZHJzL2Uyb0RvYy54bWxQSwECLQAUAAYACAAAACEAfqGM&#10;/9oAAAAIAQAADwAAAAAAAAAAAAAAAABsBAAAZHJzL2Rvd25yZXYueG1sUEsFBgAAAAAEAAQA8wAA&#10;AHMFAAAAAA==&#10;" strokeweight=".03739mm"/>
          </w:pict>
        </mc:Fallback>
      </mc:AlternateContent>
    </w:r>
    <w:r>
      <w:rPr>
        <w:noProof/>
        <w:lang w:val="en-GB" w:eastAsia="zh-CN"/>
      </w:rPr>
      <mc:AlternateContent>
        <mc:Choice Requires="wps">
          <w:drawing>
            <wp:anchor distT="4294967292" distB="4294967292" distL="114300" distR="114300" simplePos="0" relativeHeight="251660288" behindDoc="0" locked="0" layoutInCell="1" allowOverlap="1" wp14:anchorId="13C25194" wp14:editId="20C05510">
              <wp:simplePos x="0" y="0"/>
              <wp:positionH relativeFrom="column">
                <wp:posOffset>-1944370</wp:posOffset>
              </wp:positionH>
              <wp:positionV relativeFrom="paragraph">
                <wp:posOffset>3414394</wp:posOffset>
              </wp:positionV>
              <wp:extent cx="685800" cy="0"/>
              <wp:effectExtent l="0" t="0" r="19050" b="19050"/>
              <wp:wrapNone/>
              <wp:docPr id="1" name="Lin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" cy="0"/>
                      </a:xfrm>
                      <a:prstGeom prst="line">
                        <a:avLst/>
                      </a:prstGeom>
                      <a:noFill/>
                      <a:ln w="134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<w:pict>
            <v:line w14:anchorId="2FF2C615" id="Line 35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53.1pt,268.85pt" to="-99.1pt,2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jISEQIAACg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YYKdKB&#10;RFuhOJrOQmt64wqIqNTOhuLoWb2YrabfHVK6aok68Ejx9WIgLwsZyZuUsHEGLtj3nzWDGHL0Ovbp&#10;3NguQEIH0DnKcbnLwc8eUTicL2aLFESjgyshxZBnrPOfuO5QMEosgXPEJaet84EHKYaQcI3SGyFl&#10;FFsq1APZaT6PCU5LwYIzhDl72FfSohMJ4xK/WBR4HsOsPioWwVpO2PpmeyLk1YbLpQp4UAnQuVnX&#10;efjxlD6tF+tFPson8/UoT+t69HFT5aP5Jvswq6d1VdXZz0Aty4tWMMZVYDfMZpb/nfa3V3Kdqvt0&#10;3tuQvEWP/QKywz+SjlIG9a5zsNfssrODxDCOMfj2dMK8P+7Bfnzgq18AAAD//wMAUEsDBBQABgAI&#10;AAAAIQBQxdoX3wAAAA0BAAAPAAAAZHJzL2Rvd25yZXYueG1sTI/LTsMwEEX3SPyDNZXYoNRJoz5I&#10;41QViA9oC3s3HpIofkSxmxi+nkFCguXcObpzpjxEo9mEo++cFZAtU2Boa6c62wh4u7wmO2A+SKuk&#10;dhYFfKKHQ3V/V8pCudmecDqHhlGJ9YUU0IYwFJz7ukUj/dINaGn34UYjA41jw9UoZyo3mq/SdMON&#10;7CxdaOWAzy3W/flmBHyNM5f9e+zjyffZi86b9eN0FOJhEY97YAFj+IPhR5/UoSKnq7tZ5ZkWkOTp&#10;ZkWsgHW+3QIjJMmedhRdfyNelfz/F9U3AAAA//8DAFBLAQItABQABgAIAAAAIQC2gziS/gAAAOEB&#10;AAATAAAAAAAAAAAAAAAAAAAAAABbQ29udGVudF9UeXBlc10ueG1sUEsBAi0AFAAGAAgAAAAhADj9&#10;If/WAAAAlAEAAAsAAAAAAAAAAAAAAAAALwEAAF9yZWxzLy5yZWxzUEsBAi0AFAAGAAgAAAAhAOs+&#10;MhIRAgAAKAQAAA4AAAAAAAAAAAAAAAAALgIAAGRycy9lMm9Eb2MueG1sUEsBAi0AFAAGAAgAAAAh&#10;AFDF2hffAAAADQEAAA8AAAAAAAAAAAAAAAAAawQAAGRycy9kb3ducmV2LnhtbFBLBQYAAAAABAAE&#10;APMAAAB3BQAAAAA=&#10;" strokeweight=".03739mm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inkAnnotation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3A2"/>
    <w:rsid w:val="00017257"/>
    <w:rsid w:val="00051A36"/>
    <w:rsid w:val="000564D7"/>
    <w:rsid w:val="000601F9"/>
    <w:rsid w:val="000777E7"/>
    <w:rsid w:val="00082FCB"/>
    <w:rsid w:val="000B6050"/>
    <w:rsid w:val="000C45FC"/>
    <w:rsid w:val="000D092B"/>
    <w:rsid w:val="000D0C5F"/>
    <w:rsid w:val="000F54ED"/>
    <w:rsid w:val="001417D2"/>
    <w:rsid w:val="00204856"/>
    <w:rsid w:val="002655FB"/>
    <w:rsid w:val="00280323"/>
    <w:rsid w:val="0029149A"/>
    <w:rsid w:val="00345755"/>
    <w:rsid w:val="003818AF"/>
    <w:rsid w:val="00382B45"/>
    <w:rsid w:val="00442648"/>
    <w:rsid w:val="004A1B82"/>
    <w:rsid w:val="004D1062"/>
    <w:rsid w:val="004D6A2D"/>
    <w:rsid w:val="0050729B"/>
    <w:rsid w:val="005127D4"/>
    <w:rsid w:val="0054335B"/>
    <w:rsid w:val="005652F6"/>
    <w:rsid w:val="00572156"/>
    <w:rsid w:val="00582235"/>
    <w:rsid w:val="00584B25"/>
    <w:rsid w:val="00585DCC"/>
    <w:rsid w:val="005A1085"/>
    <w:rsid w:val="005C6333"/>
    <w:rsid w:val="005D25A7"/>
    <w:rsid w:val="005D5B9A"/>
    <w:rsid w:val="006527A7"/>
    <w:rsid w:val="00656221"/>
    <w:rsid w:val="006A4B0D"/>
    <w:rsid w:val="006D1F58"/>
    <w:rsid w:val="006E36C3"/>
    <w:rsid w:val="006E545C"/>
    <w:rsid w:val="007173A2"/>
    <w:rsid w:val="00721381"/>
    <w:rsid w:val="00726F51"/>
    <w:rsid w:val="00750F01"/>
    <w:rsid w:val="007F72AE"/>
    <w:rsid w:val="0081051D"/>
    <w:rsid w:val="00874D38"/>
    <w:rsid w:val="008C73C8"/>
    <w:rsid w:val="008F284F"/>
    <w:rsid w:val="00943E33"/>
    <w:rsid w:val="00966365"/>
    <w:rsid w:val="009D15C5"/>
    <w:rsid w:val="009D266B"/>
    <w:rsid w:val="009F2B2A"/>
    <w:rsid w:val="00A11AF7"/>
    <w:rsid w:val="00A121B0"/>
    <w:rsid w:val="00A27168"/>
    <w:rsid w:val="00AB27E4"/>
    <w:rsid w:val="00AF02B7"/>
    <w:rsid w:val="00B06CFE"/>
    <w:rsid w:val="00B24E12"/>
    <w:rsid w:val="00BF0663"/>
    <w:rsid w:val="00CB3B89"/>
    <w:rsid w:val="00CD4930"/>
    <w:rsid w:val="00CE6C9D"/>
    <w:rsid w:val="00CF09EE"/>
    <w:rsid w:val="00D5203C"/>
    <w:rsid w:val="00D6536C"/>
    <w:rsid w:val="00D738DE"/>
    <w:rsid w:val="00DA42E8"/>
    <w:rsid w:val="00E63269"/>
    <w:rsid w:val="00E77CA3"/>
    <w:rsid w:val="00EA2647"/>
    <w:rsid w:val="00EC04AD"/>
    <w:rsid w:val="00F13882"/>
    <w:rsid w:val="00F352A7"/>
    <w:rsid w:val="00F37B44"/>
    <w:rsid w:val="00F66696"/>
    <w:rsid w:val="00F805A5"/>
    <w:rsid w:val="00FA029E"/>
    <w:rsid w:val="00FD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DF659A"/>
  <w15:chartTrackingRefBased/>
  <w15:docId w15:val="{5D263183-9043-488A-A477-F28F69DEF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173A2"/>
    <w:pPr>
      <w:spacing w:after="0" w:line="300" w:lineRule="exact"/>
    </w:pPr>
    <w:rPr>
      <w:rFonts w:ascii="Arial" w:eastAsia="Times New Roman" w:hAnsi="Arial" w:cs="Times New Roman"/>
      <w:color w:val="000000"/>
      <w:sz w:val="19"/>
      <w:szCs w:val="20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TESTO">
    <w:name w:val="01_TESTO"/>
    <w:basedOn w:val="Normal"/>
    <w:rsid w:val="007173A2"/>
  </w:style>
  <w:style w:type="paragraph" w:styleId="Footer">
    <w:name w:val="footer"/>
    <w:basedOn w:val="Normal"/>
    <w:link w:val="FooterChar"/>
    <w:semiHidden/>
    <w:rsid w:val="007173A2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semiHidden/>
    <w:rsid w:val="007173A2"/>
    <w:rPr>
      <w:rFonts w:ascii="Arial" w:eastAsia="Times New Roman" w:hAnsi="Arial" w:cs="Times New Roman"/>
      <w:color w:val="000000"/>
      <w:sz w:val="19"/>
      <w:szCs w:val="20"/>
      <w:lang w:val="it-IT" w:eastAsia="it-IT"/>
    </w:rPr>
  </w:style>
  <w:style w:type="paragraph" w:customStyle="1" w:styleId="04FOOTER">
    <w:name w:val="04_FOOTER"/>
    <w:basedOn w:val="Normal"/>
    <w:rsid w:val="007173A2"/>
    <w:pPr>
      <w:spacing w:line="160" w:lineRule="exact"/>
    </w:pPr>
    <w:rPr>
      <w:sz w:val="15"/>
    </w:rPr>
  </w:style>
  <w:style w:type="character" w:customStyle="1" w:styleId="05FOOTERBOLD">
    <w:name w:val="05_FOOTER_BOLD"/>
    <w:rsid w:val="007173A2"/>
    <w:rPr>
      <w:rFonts w:ascii="Arial" w:hAnsi="Arial"/>
      <w:b/>
      <w:color w:val="000000"/>
      <w:w w:val="100"/>
      <w:sz w:val="15"/>
      <w:u w:val="none"/>
    </w:rPr>
  </w:style>
  <w:style w:type="character" w:styleId="Hyperlink">
    <w:name w:val="Hyperlink"/>
    <w:unhideWhenUsed/>
    <w:rsid w:val="007173A2"/>
    <w:rPr>
      <w:color w:val="0000FF"/>
      <w:u w:val="single"/>
    </w:rPr>
  </w:style>
  <w:style w:type="character" w:styleId="Emphasis">
    <w:name w:val="Emphasis"/>
    <w:uiPriority w:val="20"/>
    <w:qFormat/>
    <w:rsid w:val="007173A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C9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9D"/>
    <w:rPr>
      <w:rFonts w:ascii="Segoe UI" w:eastAsia="Times New Roman" w:hAnsi="Segoe UI" w:cs="Segoe UI"/>
      <w:color w:val="000000"/>
      <w:sz w:val="18"/>
      <w:szCs w:val="18"/>
      <w:lang w:val="it-IT" w:eastAsia="it-IT"/>
    </w:rPr>
  </w:style>
  <w:style w:type="paragraph" w:styleId="Header">
    <w:name w:val="header"/>
    <w:basedOn w:val="Normal"/>
    <w:link w:val="HeaderChar"/>
    <w:uiPriority w:val="99"/>
    <w:unhideWhenUsed/>
    <w:rsid w:val="00051A36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A36"/>
    <w:rPr>
      <w:rFonts w:ascii="Arial" w:eastAsia="Times New Roman" w:hAnsi="Arial" w:cs="Times New Roman"/>
      <w:color w:val="000000"/>
      <w:sz w:val="19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hindustrial.com" TargetMode="External"/><Relationship Id="rId13" Type="http://schemas.openxmlformats.org/officeDocument/2006/relationships/hyperlink" Target="mailto:marie.mouton@caseih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ediacentre.caseiheurope.com" TargetMode="External"/><Relationship Id="rId12" Type="http://schemas.openxmlformats.org/officeDocument/2006/relationships/image" Target="media/image4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fbfd49-c8e6-4618-a77f-5ef25245836c" origin="userSelected">
  <element uid="4ecbf47d-2ec6-497d-85fc-f65b66e62fe7" value=""/>
  <element uid="588104ae-2895-48f0-94e0-4417fcf0f7f0" value=""/>
</sisl>
</file>

<file path=customXml/itemProps1.xml><?xml version="1.0" encoding="utf-8"?>
<ds:datastoreItem xmlns:ds="http://schemas.openxmlformats.org/officeDocument/2006/customXml" ds:itemID="{4A585938-1438-4646-ACD6-D81F768A88A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723</Words>
  <Characters>4126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Cooksley</dc:creator>
  <cp:keywords/>
  <dc:description/>
  <cp:lastModifiedBy>ESTHER GILLI</cp:lastModifiedBy>
  <cp:revision>5</cp:revision>
  <cp:lastPrinted>2018-09-13T08:52:00Z</cp:lastPrinted>
  <dcterms:created xsi:type="dcterms:W3CDTF">2018-10-03T06:25:00Z</dcterms:created>
  <dcterms:modified xsi:type="dcterms:W3CDTF">2018-10-19T08:40:00Z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bd2562ca-bb22-4b19-92fe-414ca8cf2f9e</vt:lpwstr>
  </property>
  <property fmtid="{D5CDD505-2E9C-101B-9397-08002B2CF9AE}" pid="3" name="bjSaver">
    <vt:lpwstr>ccD1w2qdXXGE4b7CZ6k6eCMK/2SaPLu8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policy="18fbfd49-c8e6-4618-a77f-5ef25245836c" origin="userSelected" xmlns="http://www.boldonj</vt:lpwstr>
  </property>
  <property fmtid="{D5CDD505-2E9C-101B-9397-08002B2CF9AE}" pid="5" name="bjDocumentLabelXML-0">
    <vt:lpwstr>ames.com/2008/01/sie/internal/label"&gt;&lt;element uid="4ecbf47d-2ec6-497d-85fc-f65b66e62fe7" value="" /&gt;&lt;element uid="588104ae-2895-48f0-94e0-4417fcf0f7f0" value="" /&gt;&lt;/sisl&gt;</vt:lpwstr>
  </property>
  <property fmtid="{D5CDD505-2E9C-101B-9397-08002B2CF9AE}" pid="6" name="bjDocumentSecurityLabel">
    <vt:lpwstr>CNH Industrial: GENERAL BUSINESS  Contains no personal data</vt:lpwstr>
  </property>
  <property fmtid="{D5CDD505-2E9C-101B-9397-08002B2CF9AE}" pid="7" name="CNH-Classification">
    <vt:lpwstr>[GENERAL BUSINESS - Contains no personal data]</vt:lpwstr>
  </property>
  <property fmtid="{D5CDD505-2E9C-101B-9397-08002B2CF9AE}" pid="8" name="CNH-LabelledBy:">
    <vt:lpwstr>F85546A,19/10/2018 10:40:33,GENERAL BUSINESS</vt:lpwstr>
  </property>
</Properties>
</file>